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5A" w:rsidRDefault="00161B5A" w:rsidP="00161B5A">
      <w:pPr>
        <w:pStyle w:val="Sansinterligne"/>
      </w:pPr>
      <w:r>
        <w:t xml:space="preserve">Evaluation et validation de l’utilisation des images </w:t>
      </w:r>
      <w:proofErr w:type="gramStart"/>
      <w:r>
        <w:t>scanner</w:t>
      </w:r>
      <w:proofErr w:type="gramEnd"/>
      <w:r>
        <w:t xml:space="preserve"> corrigées par l’algorithme O</w:t>
      </w:r>
      <w:r w:rsidR="00CE40DC">
        <w:t>-</w:t>
      </w:r>
      <w:r>
        <w:t xml:space="preserve">MAR </w:t>
      </w:r>
      <w:r w:rsidR="00CE40DC">
        <w:t>pour</w:t>
      </w:r>
      <w:r>
        <w:t xml:space="preserve"> les calculs dosimétriques </w:t>
      </w:r>
      <w:r w:rsidR="00CE40DC">
        <w:t>en radiothérapie</w:t>
      </w:r>
    </w:p>
    <w:p w:rsidR="00F27BB4" w:rsidRDefault="00F27BB4" w:rsidP="00161B5A">
      <w:pPr>
        <w:pStyle w:val="Sansinterligne"/>
      </w:pPr>
    </w:p>
    <w:p w:rsidR="00F27BB4" w:rsidRDefault="00F27BB4" w:rsidP="00161B5A">
      <w:pPr>
        <w:pStyle w:val="Sansinterligne"/>
      </w:pPr>
      <w:r w:rsidRPr="0083348C">
        <w:t>C. Noblet</w:t>
      </w:r>
      <w:r w:rsidRPr="0083348C">
        <w:rPr>
          <w:vertAlign w:val="superscript"/>
        </w:rPr>
        <w:t>1</w:t>
      </w:r>
      <w:r w:rsidRPr="0083348C">
        <w:t>, G. Delpon</w:t>
      </w:r>
      <w:r w:rsidRPr="0083348C">
        <w:rPr>
          <w:vertAlign w:val="superscript"/>
        </w:rPr>
        <w:t>1</w:t>
      </w:r>
      <w:r w:rsidRPr="0083348C">
        <w:t xml:space="preserve">, </w:t>
      </w:r>
      <w:r w:rsidR="0083348C">
        <w:t>C. Dupuy</w:t>
      </w:r>
      <w:r w:rsidR="0083348C" w:rsidRPr="00F27BB4">
        <w:rPr>
          <w:vertAlign w:val="superscript"/>
        </w:rPr>
        <w:t>1</w:t>
      </w:r>
      <w:r w:rsidR="0083348C" w:rsidRPr="0083348C">
        <w:t>, S. Josset</w:t>
      </w:r>
      <w:r w:rsidR="0083348C" w:rsidRPr="0083348C">
        <w:rPr>
          <w:vertAlign w:val="superscript"/>
        </w:rPr>
        <w:t>1</w:t>
      </w:r>
      <w:r w:rsidR="0083348C">
        <w:t>, C. LL</w:t>
      </w:r>
      <w:r w:rsidR="0083348C" w:rsidRPr="00F27BB4">
        <w:t>agostera</w:t>
      </w:r>
      <w:r w:rsidR="0083348C" w:rsidRPr="00F27BB4">
        <w:rPr>
          <w:vertAlign w:val="superscript"/>
        </w:rPr>
        <w:t>1</w:t>
      </w:r>
      <w:r w:rsidR="0083348C" w:rsidRPr="00F27BB4">
        <w:t xml:space="preserve">, </w:t>
      </w:r>
      <w:r w:rsidRPr="0083348C">
        <w:t xml:space="preserve">A. </w:t>
      </w:r>
      <w:r w:rsidRPr="00F27BB4">
        <w:t>Lisbona</w:t>
      </w:r>
      <w:r w:rsidRPr="00F27BB4">
        <w:rPr>
          <w:vertAlign w:val="superscript"/>
        </w:rPr>
        <w:t>1</w:t>
      </w:r>
      <w:r w:rsidRPr="00F27BB4">
        <w:t xml:space="preserve">, </w:t>
      </w:r>
      <w:r>
        <w:t>M. Voyeau</w:t>
      </w:r>
      <w:r w:rsidRPr="00F27BB4">
        <w:rPr>
          <w:vertAlign w:val="superscript"/>
        </w:rPr>
        <w:t>1</w:t>
      </w:r>
      <w:r w:rsidR="005F30DC">
        <w:t xml:space="preserve"> </w:t>
      </w:r>
      <w:bookmarkStart w:id="0" w:name="_GoBack"/>
      <w:bookmarkEnd w:id="0"/>
      <w:r>
        <w:t>et S. Chiavassa</w:t>
      </w:r>
      <w:r w:rsidRPr="00F27BB4">
        <w:rPr>
          <w:vertAlign w:val="superscript"/>
        </w:rPr>
        <w:t>1</w:t>
      </w:r>
      <w:r w:rsidRPr="00F27BB4">
        <w:t xml:space="preserve"> </w:t>
      </w:r>
    </w:p>
    <w:p w:rsidR="00F27BB4" w:rsidRDefault="00F27BB4" w:rsidP="00161B5A">
      <w:pPr>
        <w:pStyle w:val="Sansinterligne"/>
      </w:pPr>
    </w:p>
    <w:p w:rsidR="00F27BB4" w:rsidRPr="00F27BB4" w:rsidRDefault="00F27BB4" w:rsidP="00161B5A">
      <w:pPr>
        <w:pStyle w:val="Sansinterligne"/>
        <w:rPr>
          <w:lang w:eastAsia="fr-FR"/>
        </w:rPr>
      </w:pPr>
      <w:r w:rsidRPr="00F27BB4">
        <w:rPr>
          <w:vertAlign w:val="superscript"/>
        </w:rPr>
        <w:t>1</w:t>
      </w:r>
      <w:r>
        <w:t xml:space="preserve"> Institut de Cancérologie de l’Ouest – René </w:t>
      </w:r>
      <w:proofErr w:type="spellStart"/>
      <w:r>
        <w:t>Gauducheau</w:t>
      </w:r>
      <w:proofErr w:type="spellEnd"/>
      <w:r>
        <w:t>, Service de physique médicale, Boulevard Jacques Monod, 44805 Saint-Herblain</w:t>
      </w:r>
    </w:p>
    <w:p w:rsidR="00161B5A" w:rsidRPr="00F27BB4" w:rsidRDefault="00161B5A" w:rsidP="00161B5A">
      <w:pPr>
        <w:pStyle w:val="Sansinterligne"/>
        <w:ind w:left="1416"/>
        <w:rPr>
          <w:lang w:eastAsia="fr-FR"/>
        </w:rPr>
      </w:pPr>
    </w:p>
    <w:p w:rsidR="00F775C1" w:rsidRDefault="00943752" w:rsidP="00161B5A">
      <w:pPr>
        <w:pStyle w:val="Sansinterligne"/>
        <w:jc w:val="both"/>
      </w:pPr>
      <w:r w:rsidRPr="00943752">
        <w:rPr>
          <w:b/>
        </w:rPr>
        <w:t>Introduction :</w:t>
      </w:r>
      <w:r>
        <w:t xml:space="preserve"> </w:t>
      </w:r>
      <w:r w:rsidR="00161B5A">
        <w:t>O-</w:t>
      </w:r>
      <w:r w:rsidR="00161B5A" w:rsidRPr="00693A1D">
        <w:t xml:space="preserve">MAR est un algorithme </w:t>
      </w:r>
      <w:r w:rsidR="00161B5A">
        <w:t xml:space="preserve">permettant de réduire les artéfacts causés par des implants métalliques dans les images </w:t>
      </w:r>
      <w:r w:rsidR="00EC23A1">
        <w:t>tomodensitométriques (TDM)</w:t>
      </w:r>
      <w:r w:rsidR="00161B5A">
        <w:t xml:space="preserve">. </w:t>
      </w:r>
      <w:r w:rsidR="007528F1">
        <w:t xml:space="preserve">Son application </w:t>
      </w:r>
      <w:r w:rsidR="00161B5A">
        <w:t xml:space="preserve">aux images </w:t>
      </w:r>
      <w:r w:rsidR="00EC23A1">
        <w:t>TDM</w:t>
      </w:r>
      <w:r w:rsidR="00161B5A">
        <w:t xml:space="preserve"> utilisées pour le calcul de dose en radiothérapie est intéressant</w:t>
      </w:r>
      <w:r w:rsidR="00CE40DC">
        <w:t>e</w:t>
      </w:r>
      <w:r w:rsidR="00161B5A">
        <w:t xml:space="preserve"> car </w:t>
      </w:r>
      <w:r w:rsidR="00756510">
        <w:t xml:space="preserve">les </w:t>
      </w:r>
      <w:r w:rsidR="00161B5A">
        <w:t xml:space="preserve">artéfacts </w:t>
      </w:r>
      <w:r w:rsidR="007528F1">
        <w:t>perturbe</w:t>
      </w:r>
      <w:r w:rsidR="00756510">
        <w:t>nt</w:t>
      </w:r>
      <w:r w:rsidR="00161B5A">
        <w:t xml:space="preserve"> les calculs. </w:t>
      </w:r>
      <w:r w:rsidR="00756510">
        <w:t>Ils</w:t>
      </w:r>
      <w:r w:rsidR="00161B5A">
        <w:t xml:space="preserve"> sont généralement corrigés manuellement en forçant la densité des zones artéfactées à 1g</w:t>
      </w:r>
      <w:r w:rsidR="00801536">
        <w:t>.</w:t>
      </w:r>
      <w:r w:rsidR="00161B5A">
        <w:t>cm</w:t>
      </w:r>
      <w:r w:rsidR="00801536" w:rsidRPr="00801536">
        <w:rPr>
          <w:vertAlign w:val="superscript"/>
        </w:rPr>
        <w:t>-</w:t>
      </w:r>
      <w:r w:rsidR="00161B5A" w:rsidRPr="00064F27">
        <w:rPr>
          <w:vertAlign w:val="superscript"/>
        </w:rPr>
        <w:t>3</w:t>
      </w:r>
      <w:r w:rsidR="00161B5A">
        <w:t xml:space="preserve">. Ce processus est long, peu précis et opérateur dépendant. </w:t>
      </w:r>
      <w:r w:rsidR="00D953E3">
        <w:t xml:space="preserve">Il est de plus insuffisant car </w:t>
      </w:r>
      <w:r w:rsidR="00756510">
        <w:t>appliqué</w:t>
      </w:r>
      <w:r w:rsidR="00D953E3">
        <w:t xml:space="preserve"> uniquement aux tissus mous. </w:t>
      </w:r>
      <w:r w:rsidR="00161B5A">
        <w:t xml:space="preserve">L’objectif de ce travail est de valider l’utilisation </w:t>
      </w:r>
      <w:r w:rsidR="00907221">
        <w:t>d’O-MAR</w:t>
      </w:r>
      <w:r w:rsidR="00161B5A">
        <w:t xml:space="preserve"> sur les images </w:t>
      </w:r>
      <w:r w:rsidR="00EC23A1">
        <w:t>TDM</w:t>
      </w:r>
      <w:r w:rsidR="00161B5A">
        <w:t xml:space="preserve"> dosimétriques des patients qui prés</w:t>
      </w:r>
      <w:r w:rsidR="00756510">
        <w:t xml:space="preserve">entent des implants métalliques </w:t>
      </w:r>
      <w:r w:rsidR="00CE064C">
        <w:t>(</w:t>
      </w:r>
      <w:r w:rsidR="00756510">
        <w:t>orthopédiques ou dentaires</w:t>
      </w:r>
      <w:r w:rsidR="00CE064C">
        <w:t>)</w:t>
      </w:r>
      <w:r w:rsidR="00161B5A">
        <w:t>.</w:t>
      </w:r>
    </w:p>
    <w:p w:rsidR="00F775C1" w:rsidRDefault="00943752" w:rsidP="00161B5A">
      <w:pPr>
        <w:pStyle w:val="Sansinterligne"/>
        <w:jc w:val="both"/>
      </w:pPr>
      <w:r w:rsidRPr="00943752">
        <w:rPr>
          <w:b/>
        </w:rPr>
        <w:t>Matériel et méthodes :</w:t>
      </w:r>
      <w:r>
        <w:t xml:space="preserve"> </w:t>
      </w:r>
      <w:r w:rsidR="00161B5A">
        <w:t xml:space="preserve">La capacité </w:t>
      </w:r>
      <w:r w:rsidR="007528F1">
        <w:t>d’</w:t>
      </w:r>
      <w:r w:rsidR="00161B5A">
        <w:t xml:space="preserve">O-MAR à restaurer les Unités </w:t>
      </w:r>
      <w:proofErr w:type="spellStart"/>
      <w:r w:rsidR="00161B5A">
        <w:t>Hounsfields</w:t>
      </w:r>
      <w:proofErr w:type="spellEnd"/>
      <w:r w:rsidR="00161B5A">
        <w:t xml:space="preserve"> (HU) réelles a été évaluée pour différents inserts (eau, poumon et os) sur un fantôme cylindrique. Les images </w:t>
      </w:r>
      <w:r w:rsidR="00EC23A1">
        <w:t>TDM</w:t>
      </w:r>
      <w:r w:rsidR="00161B5A">
        <w:t xml:space="preserve"> (Philips </w:t>
      </w:r>
      <w:proofErr w:type="spellStart"/>
      <w:r w:rsidR="00161B5A">
        <w:t>BigBore</w:t>
      </w:r>
      <w:proofErr w:type="spellEnd"/>
      <w:r w:rsidR="003257B9">
        <w:t>®</w:t>
      </w:r>
      <w:r w:rsidR="00161B5A">
        <w:t xml:space="preserve">) ont été </w:t>
      </w:r>
      <w:r w:rsidR="00C8334B">
        <w:t xml:space="preserve">acquises </w:t>
      </w:r>
      <w:r w:rsidR="00161B5A">
        <w:t xml:space="preserve">en l’absence de métal (référence) puis en présence de </w:t>
      </w:r>
      <w:r w:rsidR="00C725CF">
        <w:t>2</w:t>
      </w:r>
      <w:r w:rsidR="00161B5A">
        <w:t xml:space="preserve"> prothèses de hanche </w:t>
      </w:r>
      <w:r w:rsidR="00C8334B">
        <w:t xml:space="preserve">(reconstructions </w:t>
      </w:r>
      <w:r w:rsidR="00161B5A">
        <w:t>avec et sans O-MAR</w:t>
      </w:r>
      <w:r w:rsidR="00C8334B">
        <w:t>)</w:t>
      </w:r>
      <w:r w:rsidR="00161B5A">
        <w:t xml:space="preserve">. Le même travail a été réalisé avec des implants dentaires. L’impact d’O-MAR sur le calcul dosimétrique a été évalué sur les images précédentes avec le logiciel de planimétrie (TPS) </w:t>
      </w:r>
      <w:r w:rsidR="00D22B8C">
        <w:t xml:space="preserve">CMS </w:t>
      </w:r>
      <w:r w:rsidR="00161B5A">
        <w:t>XI</w:t>
      </w:r>
      <w:r w:rsidR="00D953E3">
        <w:t xml:space="preserve">O pour </w:t>
      </w:r>
      <w:r w:rsidR="003A33E1">
        <w:t>un faisceau de photon</w:t>
      </w:r>
      <w:r w:rsidR="00C8334B">
        <w:t>s</w:t>
      </w:r>
      <w:r w:rsidR="003A33E1">
        <w:t xml:space="preserve"> de 6MV</w:t>
      </w:r>
      <w:r w:rsidR="00437F0C">
        <w:t xml:space="preserve"> puis pour </w:t>
      </w:r>
      <w:r w:rsidR="00161B5A">
        <w:t xml:space="preserve">des </w:t>
      </w:r>
      <w:r w:rsidR="00AA25BA">
        <w:t>balistiques</w:t>
      </w:r>
      <w:r w:rsidR="00AA25BA">
        <w:t xml:space="preserve"> </w:t>
      </w:r>
      <w:r w:rsidR="00161B5A">
        <w:t xml:space="preserve">cliniques </w:t>
      </w:r>
      <w:r w:rsidR="00437F0C">
        <w:t>sur différents TPS (</w:t>
      </w:r>
      <w:r w:rsidR="00D22B8C">
        <w:t xml:space="preserve">CMS </w:t>
      </w:r>
      <w:r w:rsidR="00C725CF">
        <w:t>XIO</w:t>
      </w:r>
      <w:r w:rsidR="00161B5A">
        <w:t xml:space="preserve">, </w:t>
      </w:r>
      <w:proofErr w:type="spellStart"/>
      <w:r w:rsidR="00D75AF3">
        <w:t>BrainLAB</w:t>
      </w:r>
      <w:proofErr w:type="spellEnd"/>
      <w:r w:rsidR="00D75AF3">
        <w:t xml:space="preserve"> </w:t>
      </w:r>
      <w:proofErr w:type="spellStart"/>
      <w:r w:rsidR="00161B5A">
        <w:t>Iplan</w:t>
      </w:r>
      <w:r w:rsidR="00D75AF3">
        <w:t>RT</w:t>
      </w:r>
      <w:proofErr w:type="spellEnd"/>
      <w:r w:rsidR="00D75AF3">
        <w:t xml:space="preserve"> </w:t>
      </w:r>
      <w:r w:rsidR="00F27BB4">
        <w:t>et Tomotherapy®</w:t>
      </w:r>
      <w:r w:rsidR="00437F0C">
        <w:t>)</w:t>
      </w:r>
      <w:r w:rsidR="00161B5A">
        <w:t xml:space="preserve">. </w:t>
      </w:r>
      <w:r w:rsidR="00437F0C">
        <w:t xml:space="preserve">Les performances d’O-MAR ont également été comparées aux résultats obtenus avec une correction manuelle qui est la pratique de référence du centre. </w:t>
      </w:r>
      <w:r w:rsidR="00D953E3">
        <w:t>Pour chaque cas, la cartographie 3D de l’écart relatif de dose par rapport à la référence a été analysée</w:t>
      </w:r>
      <w:r w:rsidR="005F70C2">
        <w:t xml:space="preserve"> dans l’</w:t>
      </w:r>
      <w:proofErr w:type="spellStart"/>
      <w:r w:rsidR="005F70C2">
        <w:t>isodose</w:t>
      </w:r>
      <w:proofErr w:type="spellEnd"/>
      <w:r w:rsidR="005F70C2">
        <w:t xml:space="preserve"> 10%</w:t>
      </w:r>
      <w:r w:rsidR="00756510">
        <w:t>.</w:t>
      </w:r>
      <w:r w:rsidR="00437F0C">
        <w:t xml:space="preserve"> Enfin, O-MAR a été appliqué à </w:t>
      </w:r>
      <w:r w:rsidR="00C725CF">
        <w:t>des</w:t>
      </w:r>
      <w:r w:rsidR="00437F0C">
        <w:t xml:space="preserve"> images de patients. </w:t>
      </w:r>
    </w:p>
    <w:p w:rsidR="00F775C1" w:rsidRDefault="00943752" w:rsidP="00E95DF8">
      <w:pPr>
        <w:pStyle w:val="Sansinterligne"/>
        <w:jc w:val="both"/>
        <w:rPr>
          <w:color w:val="000000" w:themeColor="text1"/>
        </w:rPr>
      </w:pPr>
      <w:r w:rsidRPr="00943752">
        <w:rPr>
          <w:b/>
        </w:rPr>
        <w:t>Résultats :</w:t>
      </w:r>
      <w:r>
        <w:t xml:space="preserve"> </w:t>
      </w:r>
      <w:r w:rsidR="00756510">
        <w:t>L</w:t>
      </w:r>
      <w:r w:rsidR="00C725CF">
        <w:t>a mesure</w:t>
      </w:r>
      <w:r w:rsidR="00756510">
        <w:t xml:space="preserve"> de</w:t>
      </w:r>
      <w:r w:rsidR="00C725CF">
        <w:t>s</w:t>
      </w:r>
      <w:r w:rsidR="00756510">
        <w:t xml:space="preserve"> HU </w:t>
      </w:r>
      <w:r w:rsidR="00542523">
        <w:t xml:space="preserve">montre </w:t>
      </w:r>
      <w:r w:rsidR="00EC23A1">
        <w:t xml:space="preserve">que l’impact des artefacts est négligeable dans l’insert poumon mais significatif dans les inserts eau et os avec respectivement des écarts de 100HU et 250HU. </w:t>
      </w:r>
      <w:r w:rsidR="00D75AF3">
        <w:t xml:space="preserve">O-MAR </w:t>
      </w:r>
      <w:r w:rsidR="00542523">
        <w:t>réduit</w:t>
      </w:r>
      <w:r w:rsidR="00D75AF3">
        <w:t xml:space="preserve"> </w:t>
      </w:r>
      <w:r w:rsidR="00EC23A1">
        <w:t>ces écarts</w:t>
      </w:r>
      <w:r w:rsidR="00542523">
        <w:t xml:space="preserve"> à</w:t>
      </w:r>
      <w:r w:rsidR="00D75AF3">
        <w:t xml:space="preserve"> 40HU dans l’eau </w:t>
      </w:r>
      <w:r w:rsidR="00542523">
        <w:t>et à</w:t>
      </w:r>
      <w:r w:rsidR="00D75AF3">
        <w:t xml:space="preserve"> 90HU </w:t>
      </w:r>
      <w:r w:rsidR="007528F1" w:rsidRPr="00D953E3">
        <w:rPr>
          <w:color w:val="000000" w:themeColor="text1"/>
        </w:rPr>
        <w:t>dans l’</w:t>
      </w:r>
      <w:r w:rsidR="00D75AF3" w:rsidRPr="00D953E3">
        <w:rPr>
          <w:color w:val="000000" w:themeColor="text1"/>
        </w:rPr>
        <w:t xml:space="preserve">os. </w:t>
      </w:r>
      <w:r w:rsidR="00D953E3">
        <w:rPr>
          <w:color w:val="000000" w:themeColor="text1"/>
        </w:rPr>
        <w:t>L’action d’O-MAR sur les artéfacts permet de réduire leur impact sur les calculs dosimétriques de façon plus efficace que la correct</w:t>
      </w:r>
      <w:r w:rsidR="003A33E1">
        <w:rPr>
          <w:color w:val="000000" w:themeColor="text1"/>
        </w:rPr>
        <w:t>ion manuelle. Dans le fantôme</w:t>
      </w:r>
      <w:r w:rsidR="005F70C2">
        <w:rPr>
          <w:color w:val="000000" w:themeColor="text1"/>
        </w:rPr>
        <w:t xml:space="preserve"> avec 2 prothèses de hanche,</w:t>
      </w:r>
      <w:r w:rsidR="009B38A5">
        <w:rPr>
          <w:color w:val="000000" w:themeColor="text1"/>
        </w:rPr>
        <w:t xml:space="preserve"> pour un faisceau de 6MV</w:t>
      </w:r>
      <w:r w:rsidR="003A33E1">
        <w:rPr>
          <w:color w:val="000000" w:themeColor="text1"/>
        </w:rPr>
        <w:t xml:space="preserve">, </w:t>
      </w:r>
      <w:r w:rsidR="009B38A5">
        <w:rPr>
          <w:color w:val="000000" w:themeColor="text1"/>
        </w:rPr>
        <w:t>le pourcentage de pixel</w:t>
      </w:r>
      <w:r w:rsidR="00C8334B">
        <w:rPr>
          <w:color w:val="000000" w:themeColor="text1"/>
        </w:rPr>
        <w:t>s</w:t>
      </w:r>
      <w:r w:rsidR="009B38A5">
        <w:rPr>
          <w:color w:val="000000" w:themeColor="text1"/>
        </w:rPr>
        <w:t xml:space="preserve"> avec un écart</w:t>
      </w:r>
      <w:r w:rsidR="00C725CF">
        <w:rPr>
          <w:color w:val="000000" w:themeColor="text1"/>
        </w:rPr>
        <w:t xml:space="preserve"> relatif de dose </w:t>
      </w:r>
      <w:r w:rsidR="009B38A5">
        <w:rPr>
          <w:color w:val="000000" w:themeColor="text1"/>
        </w:rPr>
        <w:t xml:space="preserve">&gt;+/- 1% </w:t>
      </w:r>
      <w:r w:rsidR="00C725CF">
        <w:rPr>
          <w:color w:val="000000" w:themeColor="text1"/>
        </w:rPr>
        <w:t xml:space="preserve">(PER1%) </w:t>
      </w:r>
      <w:r w:rsidR="009B38A5">
        <w:rPr>
          <w:color w:val="000000" w:themeColor="text1"/>
        </w:rPr>
        <w:t xml:space="preserve">est </w:t>
      </w:r>
      <w:r w:rsidR="00D953E3">
        <w:rPr>
          <w:color w:val="000000" w:themeColor="text1"/>
        </w:rPr>
        <w:t xml:space="preserve">de </w:t>
      </w:r>
      <w:r w:rsidR="00503CB7">
        <w:rPr>
          <w:color w:val="000000" w:themeColor="text1"/>
        </w:rPr>
        <w:t>5,2</w:t>
      </w:r>
      <w:r w:rsidR="00D953E3">
        <w:rPr>
          <w:color w:val="000000" w:themeColor="text1"/>
        </w:rPr>
        <w:t xml:space="preserve">% sans correction, de </w:t>
      </w:r>
      <w:r w:rsidR="00503CB7">
        <w:rPr>
          <w:color w:val="000000" w:themeColor="text1"/>
        </w:rPr>
        <w:t>2,3</w:t>
      </w:r>
      <w:r w:rsidR="00D953E3">
        <w:rPr>
          <w:color w:val="000000" w:themeColor="text1"/>
        </w:rPr>
        <w:t xml:space="preserve">% avec une correction manuelle et de </w:t>
      </w:r>
      <w:r w:rsidR="00503CB7">
        <w:rPr>
          <w:color w:val="000000" w:themeColor="text1"/>
        </w:rPr>
        <w:t>1,2</w:t>
      </w:r>
      <w:r w:rsidR="00D953E3">
        <w:rPr>
          <w:color w:val="000000" w:themeColor="text1"/>
        </w:rPr>
        <w:t xml:space="preserve">% </w:t>
      </w:r>
      <w:r w:rsidR="003A33E1">
        <w:rPr>
          <w:color w:val="000000" w:themeColor="text1"/>
        </w:rPr>
        <w:t>avec O</w:t>
      </w:r>
      <w:r w:rsidR="00756510">
        <w:rPr>
          <w:color w:val="000000" w:themeColor="text1"/>
        </w:rPr>
        <w:t>-</w:t>
      </w:r>
      <w:r w:rsidR="003A33E1">
        <w:rPr>
          <w:color w:val="000000" w:themeColor="text1"/>
        </w:rPr>
        <w:t xml:space="preserve">MAR. </w:t>
      </w:r>
      <w:r w:rsidR="00503CB7">
        <w:rPr>
          <w:color w:val="000000" w:themeColor="text1"/>
        </w:rPr>
        <w:t xml:space="preserve">Une analyse similaire pour un plan </w:t>
      </w:r>
      <w:r w:rsidR="00756510">
        <w:rPr>
          <w:color w:val="000000" w:themeColor="text1"/>
        </w:rPr>
        <w:t>RCMI</w:t>
      </w:r>
      <w:r w:rsidR="00503CB7">
        <w:rPr>
          <w:color w:val="000000" w:themeColor="text1"/>
        </w:rPr>
        <w:t xml:space="preserve"> de 7 faisceaux de 6MV</w:t>
      </w:r>
      <w:r w:rsidR="00437F0C">
        <w:rPr>
          <w:color w:val="000000" w:themeColor="text1"/>
        </w:rPr>
        <w:t xml:space="preserve"> </w:t>
      </w:r>
      <w:r w:rsidR="00503CB7">
        <w:rPr>
          <w:color w:val="000000" w:themeColor="text1"/>
        </w:rPr>
        <w:t xml:space="preserve">donne </w:t>
      </w:r>
      <w:r w:rsidR="005F70C2">
        <w:rPr>
          <w:color w:val="000000" w:themeColor="text1"/>
        </w:rPr>
        <w:t xml:space="preserve">un </w:t>
      </w:r>
      <w:r w:rsidR="00C725CF">
        <w:rPr>
          <w:color w:val="000000" w:themeColor="text1"/>
        </w:rPr>
        <w:t>PER1%</w:t>
      </w:r>
      <w:r w:rsidR="005F70C2">
        <w:rPr>
          <w:color w:val="000000" w:themeColor="text1"/>
        </w:rPr>
        <w:t xml:space="preserve"> de</w:t>
      </w:r>
      <w:r w:rsidR="00503CB7">
        <w:rPr>
          <w:color w:val="000000" w:themeColor="text1"/>
        </w:rPr>
        <w:t xml:space="preserve"> </w:t>
      </w:r>
      <w:r w:rsidR="005F70C2">
        <w:rPr>
          <w:color w:val="000000" w:themeColor="text1"/>
        </w:rPr>
        <w:t xml:space="preserve">9,5%, 5,7% et 4,4% respectivement. </w:t>
      </w:r>
      <w:r w:rsidR="00C725CF">
        <w:rPr>
          <w:color w:val="000000" w:themeColor="text1"/>
        </w:rPr>
        <w:t>Sur les images de patients avec prothèses de hanche, O-MAR donne directement de bons résultats. Au contraire, pour des patients avec</w:t>
      </w:r>
      <w:r w:rsidR="005F70C2">
        <w:rPr>
          <w:color w:val="000000" w:themeColor="text1"/>
        </w:rPr>
        <w:t xml:space="preserve"> implants dentaires, la correction réalisée par O-MAR est imparfaite et do</w:t>
      </w:r>
      <w:r w:rsidR="00756510">
        <w:rPr>
          <w:color w:val="000000" w:themeColor="text1"/>
        </w:rPr>
        <w:t>it être complétée manuellement.</w:t>
      </w:r>
    </w:p>
    <w:p w:rsidR="005F70C2" w:rsidRDefault="00943752" w:rsidP="00E95DF8">
      <w:pPr>
        <w:pStyle w:val="Sansinterligne"/>
        <w:jc w:val="both"/>
      </w:pPr>
      <w:r w:rsidRPr="00943752">
        <w:rPr>
          <w:b/>
        </w:rPr>
        <w:t>Conclusion :</w:t>
      </w:r>
      <w:r>
        <w:t xml:space="preserve"> </w:t>
      </w:r>
      <w:r w:rsidR="00C725CF">
        <w:t xml:space="preserve">Pour des patients avec prothèses de hanche, </w:t>
      </w:r>
      <w:r w:rsidR="00161B5A">
        <w:t>O</w:t>
      </w:r>
      <w:r w:rsidR="00812A62">
        <w:t>-</w:t>
      </w:r>
      <w:r w:rsidR="00161B5A">
        <w:t xml:space="preserve">MAR corrige de </w:t>
      </w:r>
      <w:r w:rsidR="00542523">
        <w:t>manière efficace les artéfacts</w:t>
      </w:r>
      <w:r w:rsidR="005F70C2">
        <w:t xml:space="preserve">. Par rapport à une correction manuelle, Il apporte un gain de temps substantiel à l’étape de planimétrie et permet un calcul de dose plus précis. </w:t>
      </w:r>
      <w:r w:rsidR="004A2BB5">
        <w:t>En présence d’implants dentaires</w:t>
      </w:r>
      <w:r w:rsidR="00161B5A">
        <w:t xml:space="preserve">, </w:t>
      </w:r>
      <w:r w:rsidR="005F70C2">
        <w:t>bien qu’une correction manuelle soit encore nécessaire après l’application d’O</w:t>
      </w:r>
      <w:r w:rsidR="00C616A0">
        <w:t>-</w:t>
      </w:r>
      <w:r w:rsidR="00756510">
        <w:t>MAR, le gain reste important.</w:t>
      </w:r>
    </w:p>
    <w:p w:rsidR="005F70C2" w:rsidRDefault="005F70C2" w:rsidP="00E95DF8">
      <w:pPr>
        <w:pStyle w:val="Sansinterligne"/>
        <w:jc w:val="both"/>
      </w:pPr>
    </w:p>
    <w:sectPr w:rsidR="005F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3A2C"/>
    <w:multiLevelType w:val="hybridMultilevel"/>
    <w:tmpl w:val="EAA2E080"/>
    <w:lvl w:ilvl="0" w:tplc="3AB8FB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7"/>
    <w:rsid w:val="000127F3"/>
    <w:rsid w:val="00064F27"/>
    <w:rsid w:val="000D08E9"/>
    <w:rsid w:val="00135B99"/>
    <w:rsid w:val="00136893"/>
    <w:rsid w:val="001520D3"/>
    <w:rsid w:val="00161B5A"/>
    <w:rsid w:val="00176273"/>
    <w:rsid w:val="0019113D"/>
    <w:rsid w:val="001C76A5"/>
    <w:rsid w:val="001D2C6B"/>
    <w:rsid w:val="001F4FAC"/>
    <w:rsid w:val="0024115E"/>
    <w:rsid w:val="0025373F"/>
    <w:rsid w:val="00260CC0"/>
    <w:rsid w:val="002642F7"/>
    <w:rsid w:val="00286D89"/>
    <w:rsid w:val="002A67F8"/>
    <w:rsid w:val="002E1975"/>
    <w:rsid w:val="002E4C3D"/>
    <w:rsid w:val="003257B9"/>
    <w:rsid w:val="003A33E1"/>
    <w:rsid w:val="004043FB"/>
    <w:rsid w:val="00422CCB"/>
    <w:rsid w:val="00437F0C"/>
    <w:rsid w:val="00492808"/>
    <w:rsid w:val="004A2BB5"/>
    <w:rsid w:val="004B65C6"/>
    <w:rsid w:val="00503CB7"/>
    <w:rsid w:val="00503F7B"/>
    <w:rsid w:val="00536A5C"/>
    <w:rsid w:val="005424C4"/>
    <w:rsid w:val="00542523"/>
    <w:rsid w:val="00586C96"/>
    <w:rsid w:val="005F30DC"/>
    <w:rsid w:val="005F70C2"/>
    <w:rsid w:val="00674A3F"/>
    <w:rsid w:val="006931B9"/>
    <w:rsid w:val="00705E1A"/>
    <w:rsid w:val="0072217B"/>
    <w:rsid w:val="007528F1"/>
    <w:rsid w:val="00756510"/>
    <w:rsid w:val="007A5960"/>
    <w:rsid w:val="007E6EE5"/>
    <w:rsid w:val="00801536"/>
    <w:rsid w:val="00812A62"/>
    <w:rsid w:val="0083348C"/>
    <w:rsid w:val="00851E27"/>
    <w:rsid w:val="0089410B"/>
    <w:rsid w:val="008A0776"/>
    <w:rsid w:val="008A51D6"/>
    <w:rsid w:val="008E4AC8"/>
    <w:rsid w:val="008F667F"/>
    <w:rsid w:val="00900FFF"/>
    <w:rsid w:val="00907221"/>
    <w:rsid w:val="00907678"/>
    <w:rsid w:val="00916DF3"/>
    <w:rsid w:val="009264DF"/>
    <w:rsid w:val="00943752"/>
    <w:rsid w:val="00965834"/>
    <w:rsid w:val="009B38A5"/>
    <w:rsid w:val="009D47AD"/>
    <w:rsid w:val="009E3C34"/>
    <w:rsid w:val="00A22352"/>
    <w:rsid w:val="00A63E17"/>
    <w:rsid w:val="00A7322D"/>
    <w:rsid w:val="00A91E80"/>
    <w:rsid w:val="00AA0CE7"/>
    <w:rsid w:val="00AA25BA"/>
    <w:rsid w:val="00AB1D1E"/>
    <w:rsid w:val="00B33241"/>
    <w:rsid w:val="00B7309C"/>
    <w:rsid w:val="00BC0DBF"/>
    <w:rsid w:val="00BD21F5"/>
    <w:rsid w:val="00C616A0"/>
    <w:rsid w:val="00C725CF"/>
    <w:rsid w:val="00C764C6"/>
    <w:rsid w:val="00C8334B"/>
    <w:rsid w:val="00CB0476"/>
    <w:rsid w:val="00CC2765"/>
    <w:rsid w:val="00CC30E6"/>
    <w:rsid w:val="00CE064C"/>
    <w:rsid w:val="00CE2717"/>
    <w:rsid w:val="00CE40DC"/>
    <w:rsid w:val="00D13527"/>
    <w:rsid w:val="00D22B8C"/>
    <w:rsid w:val="00D736FB"/>
    <w:rsid w:val="00D75AF3"/>
    <w:rsid w:val="00D94DBF"/>
    <w:rsid w:val="00D953E3"/>
    <w:rsid w:val="00DD20E3"/>
    <w:rsid w:val="00E830E9"/>
    <w:rsid w:val="00E95DF8"/>
    <w:rsid w:val="00EB1EA9"/>
    <w:rsid w:val="00EB2B8C"/>
    <w:rsid w:val="00EC23A1"/>
    <w:rsid w:val="00EF0D91"/>
    <w:rsid w:val="00EF1D0A"/>
    <w:rsid w:val="00F27BB4"/>
    <w:rsid w:val="00F3482C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E830E9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30E9"/>
    <w:pPr>
      <w:spacing w:after="0" w:line="240" w:lineRule="auto"/>
    </w:pPr>
  </w:style>
  <w:style w:type="paragraph" w:styleId="Lgende">
    <w:name w:val="caption"/>
    <w:basedOn w:val="Normal"/>
    <w:next w:val="Normal"/>
    <w:uiPriority w:val="35"/>
    <w:unhideWhenUsed/>
    <w:qFormat/>
    <w:rsid w:val="00E830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30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11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1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1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1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13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E830E9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30E9"/>
    <w:pPr>
      <w:spacing w:after="0" w:line="240" w:lineRule="auto"/>
    </w:pPr>
  </w:style>
  <w:style w:type="paragraph" w:styleId="Lgende">
    <w:name w:val="caption"/>
    <w:basedOn w:val="Normal"/>
    <w:next w:val="Normal"/>
    <w:uiPriority w:val="35"/>
    <w:unhideWhenUsed/>
    <w:qFormat/>
    <w:rsid w:val="00E830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830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11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1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1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1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13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200D-A4BF-4F93-9AAB-133098C4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Gauducheau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Noblet Caroline</dc:creator>
  <cp:lastModifiedBy>Chiavassa Sophie</cp:lastModifiedBy>
  <cp:revision>6</cp:revision>
  <dcterms:created xsi:type="dcterms:W3CDTF">2016-03-24T08:52:00Z</dcterms:created>
  <dcterms:modified xsi:type="dcterms:W3CDTF">2016-03-24T09:28:00Z</dcterms:modified>
</cp:coreProperties>
</file>