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4DA" w:rsidRPr="0074348A" w:rsidRDefault="00B63D8B" w:rsidP="00621D69">
      <w:pPr>
        <w:pStyle w:val="Titre2"/>
        <w:rPr>
          <w:lang w:val="en-US"/>
        </w:rPr>
      </w:pPr>
      <w:r>
        <w:rPr>
          <w:lang w:val="en-US"/>
        </w:rPr>
        <w:t>End-to-End tests</w:t>
      </w:r>
      <w:r w:rsidR="002C3A80">
        <w:rPr>
          <w:lang w:val="en-US"/>
        </w:rPr>
        <w:t xml:space="preserve"> </w:t>
      </w:r>
      <w:r w:rsidR="00FE35E6">
        <w:rPr>
          <w:lang w:val="en-US"/>
        </w:rPr>
        <w:t>of</w:t>
      </w:r>
      <w:r>
        <w:rPr>
          <w:lang w:val="en-US"/>
        </w:rPr>
        <w:t xml:space="preserve"> </w:t>
      </w:r>
      <w:r w:rsidR="0074348A" w:rsidRPr="0074348A">
        <w:rPr>
          <w:lang w:val="en-US"/>
        </w:rPr>
        <w:t xml:space="preserve">the new Elekta </w:t>
      </w:r>
      <w:r w:rsidR="006E6F92">
        <w:rPr>
          <w:lang w:val="en-US"/>
        </w:rPr>
        <w:t>G</w:t>
      </w:r>
      <w:r w:rsidR="0074348A" w:rsidRPr="0074348A">
        <w:rPr>
          <w:lang w:val="en-US"/>
        </w:rPr>
        <w:t>amma</w:t>
      </w:r>
      <w:r w:rsidR="006E6F92">
        <w:rPr>
          <w:lang w:val="en-US"/>
        </w:rPr>
        <w:t xml:space="preserve"> K</w:t>
      </w:r>
      <w:r w:rsidR="0074348A" w:rsidRPr="0074348A">
        <w:rPr>
          <w:lang w:val="en-US"/>
        </w:rPr>
        <w:t xml:space="preserve">nife ICON </w:t>
      </w:r>
    </w:p>
    <w:p w:rsidR="0074348A" w:rsidRPr="00162C5A" w:rsidRDefault="00162C5A" w:rsidP="00162C5A">
      <w:pPr>
        <w:jc w:val="both"/>
        <w:rPr>
          <w:lang w:val="en-US"/>
        </w:rPr>
      </w:pPr>
      <w:r w:rsidRPr="00162C5A">
        <w:rPr>
          <w:u w:val="single"/>
          <w:lang w:val="en-US"/>
        </w:rPr>
        <w:t xml:space="preserve">A. </w:t>
      </w:r>
      <w:proofErr w:type="spellStart"/>
      <w:r w:rsidRPr="00162C5A">
        <w:rPr>
          <w:u w:val="single"/>
          <w:lang w:val="en-US"/>
        </w:rPr>
        <w:t>Dorenlot</w:t>
      </w:r>
      <w:proofErr w:type="spellEnd"/>
      <w:r>
        <w:rPr>
          <w:lang w:val="en-US"/>
        </w:rPr>
        <w:t xml:space="preserve">, J. </w:t>
      </w:r>
      <w:proofErr w:type="spellStart"/>
      <w:r>
        <w:rPr>
          <w:lang w:val="en-US"/>
        </w:rPr>
        <w:t>Champoudry</w:t>
      </w:r>
      <w:bookmarkStart w:id="0" w:name="_GoBack"/>
      <w:bookmarkEnd w:id="0"/>
      <w:proofErr w:type="spellEnd"/>
    </w:p>
    <w:p w:rsidR="0074348A" w:rsidRDefault="0074348A" w:rsidP="001976A1">
      <w:pPr>
        <w:jc w:val="both"/>
        <w:rPr>
          <w:lang w:val="en-US"/>
        </w:rPr>
      </w:pPr>
      <w:r>
        <w:rPr>
          <w:lang w:val="en-US"/>
        </w:rPr>
        <w:t xml:space="preserve">Objective: </w:t>
      </w:r>
    </w:p>
    <w:p w:rsidR="006D04BE" w:rsidRPr="006D04BE" w:rsidRDefault="006D04BE" w:rsidP="001976A1">
      <w:pPr>
        <w:jc w:val="both"/>
        <w:rPr>
          <w:lang w:val="en-US"/>
        </w:rPr>
      </w:pPr>
      <w:r w:rsidRPr="00CB4F4E">
        <w:rPr>
          <w:rStyle w:val="hps"/>
          <w:lang w:val="en-US"/>
        </w:rPr>
        <w:t>The objective</w:t>
      </w:r>
      <w:r w:rsidRPr="00CB4F4E">
        <w:rPr>
          <w:lang w:val="en-US"/>
        </w:rPr>
        <w:t xml:space="preserve"> </w:t>
      </w:r>
      <w:r w:rsidRPr="00CB4F4E">
        <w:rPr>
          <w:rStyle w:val="hps"/>
          <w:lang w:val="en-US"/>
        </w:rPr>
        <w:t>of this study is</w:t>
      </w:r>
      <w:r w:rsidRPr="00CB4F4E">
        <w:rPr>
          <w:lang w:val="en-US"/>
        </w:rPr>
        <w:t xml:space="preserve"> </w:t>
      </w:r>
      <w:r w:rsidRPr="00CB4F4E">
        <w:rPr>
          <w:rStyle w:val="hps"/>
          <w:lang w:val="en-US"/>
        </w:rPr>
        <w:t xml:space="preserve">to evaluate </w:t>
      </w:r>
      <w:r w:rsidR="00B63D8B">
        <w:rPr>
          <w:rStyle w:val="hps"/>
          <w:lang w:val="en-US"/>
        </w:rPr>
        <w:t>the overall performances of the new Elekta Gamma Knife Icon via End-to-End tests.</w:t>
      </w:r>
    </w:p>
    <w:p w:rsidR="00B91A9A" w:rsidRPr="006D04BE" w:rsidRDefault="00B91A9A" w:rsidP="001976A1">
      <w:pPr>
        <w:jc w:val="both"/>
        <w:rPr>
          <w:lang w:val="en-US"/>
        </w:rPr>
      </w:pPr>
      <w:r w:rsidRPr="006D04BE">
        <w:rPr>
          <w:lang w:val="en-US"/>
        </w:rPr>
        <w:t xml:space="preserve">Methods: </w:t>
      </w:r>
    </w:p>
    <w:p w:rsidR="007B7730" w:rsidRDefault="007B7730" w:rsidP="001976A1">
      <w:pPr>
        <w:jc w:val="both"/>
        <w:rPr>
          <w:lang w:val="en-US"/>
        </w:rPr>
      </w:pPr>
      <w:r>
        <w:rPr>
          <w:lang w:val="en-US"/>
        </w:rPr>
        <w:t>This study consist</w:t>
      </w:r>
      <w:r w:rsidR="00FE35E6">
        <w:rPr>
          <w:lang w:val="en-US"/>
        </w:rPr>
        <w:t>s</w:t>
      </w:r>
      <w:r>
        <w:rPr>
          <w:lang w:val="en-US"/>
        </w:rPr>
        <w:t xml:space="preserve"> </w:t>
      </w:r>
      <w:r w:rsidR="00FE35E6">
        <w:rPr>
          <w:lang w:val="en-US"/>
        </w:rPr>
        <w:t>of</w:t>
      </w:r>
      <w:r>
        <w:rPr>
          <w:lang w:val="en-US"/>
        </w:rPr>
        <w:t xml:space="preserve"> three </w:t>
      </w:r>
      <w:r w:rsidR="001C5E38">
        <w:rPr>
          <w:lang w:val="en-US"/>
        </w:rPr>
        <w:t>different End-to-End tests</w:t>
      </w:r>
      <w:r>
        <w:rPr>
          <w:lang w:val="en-US"/>
        </w:rPr>
        <w:t xml:space="preserve">: misalignment, point dose and dose distribution discrepancies. The first study evaluates the misalignment of the dose delivery by using a phantom made of plexiglass wherein radiochromic films have been inserted. CBCT images of this phantom have been acquired and were using for the dose planning. The dose planning consisted of </w:t>
      </w:r>
      <w:r w:rsidR="008B0B2D">
        <w:rPr>
          <w:lang w:val="en-US"/>
        </w:rPr>
        <w:t xml:space="preserve">positioning </w:t>
      </w:r>
      <w:r>
        <w:rPr>
          <w:lang w:val="en-US"/>
        </w:rPr>
        <w:t>4 mm isocenters on specific localizations. Films were analyzed with ImageJ software. The second study evaluates point dose discrepancies. We used the anthropomorphic CIRS STEEV phantom and a PTW Pin</w:t>
      </w:r>
      <w:r w:rsidR="00B80889">
        <w:rPr>
          <w:lang w:val="en-US"/>
        </w:rPr>
        <w:t>P</w:t>
      </w:r>
      <w:r>
        <w:rPr>
          <w:lang w:val="en-US"/>
        </w:rPr>
        <w:t>oint ionization chamber. A dose planning, consisting of a single 4 mm isocenter centered on the sensi</w:t>
      </w:r>
      <w:r w:rsidR="00B80889">
        <w:rPr>
          <w:lang w:val="en-US"/>
        </w:rPr>
        <w:t>tive</w:t>
      </w:r>
      <w:r>
        <w:rPr>
          <w:lang w:val="en-US"/>
        </w:rPr>
        <w:t xml:space="preserve"> volume of the ionization chamber, were performed on the CT of the phantom and the whole workflow </w:t>
      </w:r>
      <w:r w:rsidR="00B80889">
        <w:rPr>
          <w:lang w:val="en-US"/>
        </w:rPr>
        <w:t xml:space="preserve">including mask and pillow personalization and CBCT repositioning </w:t>
      </w:r>
      <w:r>
        <w:rPr>
          <w:lang w:val="en-US"/>
        </w:rPr>
        <w:t xml:space="preserve">were followed step-by-step. </w:t>
      </w:r>
      <w:r w:rsidR="00FD3BF5">
        <w:rPr>
          <w:lang w:val="en-US"/>
        </w:rPr>
        <w:t>Deviation of ten dose measurements was</w:t>
      </w:r>
      <w:r>
        <w:rPr>
          <w:lang w:val="en-US"/>
        </w:rPr>
        <w:t xml:space="preserve"> analyzed.</w:t>
      </w:r>
      <w:r w:rsidR="00FD3BF5">
        <w:rPr>
          <w:lang w:val="en-US"/>
        </w:rPr>
        <w:t xml:space="preserve"> The</w:t>
      </w:r>
      <w:r w:rsidR="00B80889">
        <w:rPr>
          <w:lang w:val="en-US"/>
        </w:rPr>
        <w:t xml:space="preserve"> third study evaluates dose distribution discrepancies. We used the anthropomorphic CIRS STEEV phantom and a film stack insert filled with seven radiochromic films. A realistic dose planning</w:t>
      </w:r>
      <w:r w:rsidR="008B0B2D">
        <w:rPr>
          <w:lang w:val="en-US"/>
        </w:rPr>
        <w:t xml:space="preserve"> (25 isocenters (4 and 8 mm collimators, some plugged), prescription dose of 4.8Gy at the 50% isodose)</w:t>
      </w:r>
      <w:r w:rsidR="00B80889">
        <w:rPr>
          <w:lang w:val="en-US"/>
        </w:rPr>
        <w:t xml:space="preserve"> was performed on the CT of the phantom</w:t>
      </w:r>
      <w:r w:rsidR="000E285A">
        <w:rPr>
          <w:lang w:val="en-US"/>
        </w:rPr>
        <w:t xml:space="preserve"> using the Convolution algorithm</w:t>
      </w:r>
      <w:r w:rsidR="00B80889">
        <w:rPr>
          <w:lang w:val="en-US"/>
        </w:rPr>
        <w:t xml:space="preserve"> then the whole workflow including mask and pillow personalization and CBCT acquisitions were followed. Film distribution doses were compared with theoretical distribution using 3%/1mm gamma index analysis via </w:t>
      </w:r>
      <w:proofErr w:type="spellStart"/>
      <w:r w:rsidR="00B80889">
        <w:rPr>
          <w:lang w:val="en-US"/>
        </w:rPr>
        <w:t>FilmQA</w:t>
      </w:r>
      <w:proofErr w:type="spellEnd"/>
      <w:r w:rsidR="00B80889">
        <w:rPr>
          <w:lang w:val="en-US"/>
        </w:rPr>
        <w:t xml:space="preserve"> Pro software</w:t>
      </w:r>
      <w:r w:rsidR="00835059">
        <w:rPr>
          <w:lang w:val="en-US"/>
        </w:rPr>
        <w:t xml:space="preserve"> (Ashland)</w:t>
      </w:r>
      <w:r w:rsidR="00B80889">
        <w:rPr>
          <w:lang w:val="en-US"/>
        </w:rPr>
        <w:t>.</w:t>
      </w:r>
    </w:p>
    <w:p w:rsidR="00976B6B" w:rsidRPr="00730385" w:rsidRDefault="00730385" w:rsidP="001976A1">
      <w:pPr>
        <w:jc w:val="both"/>
        <w:rPr>
          <w:lang w:val="en-US"/>
        </w:rPr>
      </w:pPr>
      <w:r w:rsidRPr="00730385">
        <w:rPr>
          <w:lang w:val="en-US"/>
        </w:rPr>
        <w:t>Re</w:t>
      </w:r>
      <w:r w:rsidR="003C0DAE" w:rsidRPr="00730385">
        <w:rPr>
          <w:lang w:val="en-US"/>
        </w:rPr>
        <w:t xml:space="preserve">sults: </w:t>
      </w:r>
    </w:p>
    <w:p w:rsidR="00010110" w:rsidRDefault="00965A68" w:rsidP="001976A1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Misalignment errors</w:t>
      </w:r>
      <w:r w:rsidR="00B80889">
        <w:rPr>
          <w:rFonts w:cstheme="minorHAnsi"/>
          <w:lang w:val="en-US"/>
        </w:rPr>
        <w:t xml:space="preserve"> found were </w:t>
      </w:r>
      <w:r>
        <w:rPr>
          <w:rFonts w:cstheme="minorHAnsi"/>
          <w:lang w:val="en-US"/>
        </w:rPr>
        <w:t>0.25 mm and 0.27 mm in x and z directions. Point dose discrepancy found was 0.18% when the phantom has been moved and</w:t>
      </w:r>
      <w:r w:rsidR="00FE35E6">
        <w:rPr>
          <w:rFonts w:cstheme="minorHAnsi"/>
          <w:lang w:val="en-US"/>
        </w:rPr>
        <w:t xml:space="preserve"> when</w:t>
      </w:r>
      <w:r>
        <w:rPr>
          <w:rFonts w:cstheme="minorHAnsi"/>
          <w:lang w:val="en-US"/>
        </w:rPr>
        <w:t xml:space="preserve"> the re-alignment procedure with CBCT acquisition </w:t>
      </w:r>
      <w:r w:rsidR="00223A9A">
        <w:rPr>
          <w:rFonts w:cstheme="minorHAnsi"/>
          <w:lang w:val="en-US"/>
        </w:rPr>
        <w:t>was</w:t>
      </w:r>
      <w:r>
        <w:rPr>
          <w:rFonts w:cstheme="minorHAnsi"/>
          <w:lang w:val="en-US"/>
        </w:rPr>
        <w:t xml:space="preserve"> </w:t>
      </w:r>
      <w:r w:rsidR="00223A9A">
        <w:rPr>
          <w:rFonts w:cstheme="minorHAnsi"/>
          <w:lang w:val="en-US"/>
        </w:rPr>
        <w:t>performed</w:t>
      </w:r>
      <w:r>
        <w:rPr>
          <w:rFonts w:cstheme="minorHAnsi"/>
          <w:lang w:val="en-US"/>
        </w:rPr>
        <w:t>.</w:t>
      </w:r>
      <w:r w:rsidR="00D77058">
        <w:rPr>
          <w:rFonts w:cstheme="minorHAnsi"/>
          <w:lang w:val="en-US"/>
        </w:rPr>
        <w:t xml:space="preserve"> </w:t>
      </w:r>
      <w:r w:rsidR="00010110">
        <w:rPr>
          <w:rFonts w:cstheme="minorHAnsi"/>
          <w:lang w:val="en-US"/>
        </w:rPr>
        <w:t>Average number of pixels passing the 3%/1mm gamma index criteria is 97.5% (min. 93.6% and max. 99.45%).</w:t>
      </w:r>
    </w:p>
    <w:p w:rsidR="008F1360" w:rsidRPr="00D12AE2" w:rsidRDefault="008F1360" w:rsidP="001976A1">
      <w:pPr>
        <w:jc w:val="both"/>
        <w:rPr>
          <w:rFonts w:cstheme="minorHAnsi"/>
          <w:lang w:val="en-US"/>
        </w:rPr>
      </w:pPr>
      <w:r w:rsidRPr="00D12AE2">
        <w:rPr>
          <w:rFonts w:cstheme="minorHAnsi"/>
          <w:lang w:val="en-US"/>
        </w:rPr>
        <w:t>Conclusion:</w:t>
      </w:r>
    </w:p>
    <w:p w:rsidR="006E2296" w:rsidRPr="006E2296" w:rsidRDefault="00D12AE2" w:rsidP="001976A1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The sum of these results </w:t>
      </w:r>
      <w:r w:rsidR="00A5262D">
        <w:rPr>
          <w:rFonts w:cstheme="minorHAnsi"/>
          <w:lang w:val="en-US"/>
        </w:rPr>
        <w:t xml:space="preserve">demonstrates the overall quality of the new </w:t>
      </w:r>
      <w:r w:rsidR="00B03AE7">
        <w:rPr>
          <w:rFonts w:cstheme="minorHAnsi"/>
          <w:lang w:val="en-US"/>
        </w:rPr>
        <w:t xml:space="preserve">Elekta </w:t>
      </w:r>
      <w:r w:rsidR="00A5262D">
        <w:rPr>
          <w:rFonts w:cstheme="minorHAnsi"/>
          <w:lang w:val="en-US"/>
        </w:rPr>
        <w:t>Gamma Knife ICON and offers the guarantee of high quality procedures for hypo fractionated and frameless treatment.</w:t>
      </w:r>
      <w:r w:rsidR="00196058">
        <w:rPr>
          <w:rFonts w:cstheme="minorHAnsi"/>
          <w:lang w:val="en-US"/>
        </w:rPr>
        <w:t xml:space="preserve"> Informations given by the CBCT (</w:t>
      </w:r>
      <w:proofErr w:type="spellStart"/>
      <w:r w:rsidR="00196058">
        <w:rPr>
          <w:rFonts w:cstheme="minorHAnsi"/>
          <w:lang w:val="en-US"/>
        </w:rPr>
        <w:t>ie</w:t>
      </w:r>
      <w:proofErr w:type="spellEnd"/>
      <w:r w:rsidR="00196058">
        <w:rPr>
          <w:rFonts w:cstheme="minorHAnsi"/>
          <w:lang w:val="en-US"/>
        </w:rPr>
        <w:t>. Leksell coordinates here) are enough trustable to assure the quality of treating a patient at the right localization and with the right dose.</w:t>
      </w:r>
    </w:p>
    <w:p w:rsidR="008F1360" w:rsidRPr="00D12AE2" w:rsidRDefault="008F1360" w:rsidP="001976A1">
      <w:pPr>
        <w:jc w:val="both"/>
        <w:rPr>
          <w:rFonts w:cstheme="minorHAnsi"/>
          <w:lang w:val="en-US"/>
        </w:rPr>
      </w:pPr>
    </w:p>
    <w:sectPr w:rsidR="008F1360" w:rsidRPr="00D12AE2" w:rsidSect="00355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76E7A"/>
    <w:multiLevelType w:val="hybridMultilevel"/>
    <w:tmpl w:val="CAD4B59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348A"/>
    <w:rsid w:val="00010110"/>
    <w:rsid w:val="00046961"/>
    <w:rsid w:val="000E285A"/>
    <w:rsid w:val="0014497D"/>
    <w:rsid w:val="00162C5A"/>
    <w:rsid w:val="00196058"/>
    <w:rsid w:val="001976A1"/>
    <w:rsid w:val="001C5E38"/>
    <w:rsid w:val="00223A9A"/>
    <w:rsid w:val="002C3A80"/>
    <w:rsid w:val="00313795"/>
    <w:rsid w:val="003554DA"/>
    <w:rsid w:val="003C0DAE"/>
    <w:rsid w:val="00487D47"/>
    <w:rsid w:val="004F2DEE"/>
    <w:rsid w:val="004F55AF"/>
    <w:rsid w:val="005238A8"/>
    <w:rsid w:val="00564FDF"/>
    <w:rsid w:val="005D0879"/>
    <w:rsid w:val="00621D69"/>
    <w:rsid w:val="006C4FAA"/>
    <w:rsid w:val="006D04BE"/>
    <w:rsid w:val="006E2296"/>
    <w:rsid w:val="006E6F92"/>
    <w:rsid w:val="00730385"/>
    <w:rsid w:val="0074348A"/>
    <w:rsid w:val="007B7730"/>
    <w:rsid w:val="00835059"/>
    <w:rsid w:val="00883CDB"/>
    <w:rsid w:val="008A1BF7"/>
    <w:rsid w:val="008B0B2D"/>
    <w:rsid w:val="008D7E74"/>
    <w:rsid w:val="008F1360"/>
    <w:rsid w:val="008F26A3"/>
    <w:rsid w:val="0092306F"/>
    <w:rsid w:val="009639EA"/>
    <w:rsid w:val="00965A68"/>
    <w:rsid w:val="00976B6B"/>
    <w:rsid w:val="00A5262D"/>
    <w:rsid w:val="00B03AE7"/>
    <w:rsid w:val="00B221D0"/>
    <w:rsid w:val="00B63D8B"/>
    <w:rsid w:val="00B80889"/>
    <w:rsid w:val="00B91A9A"/>
    <w:rsid w:val="00B96DEE"/>
    <w:rsid w:val="00BB33DA"/>
    <w:rsid w:val="00BC1556"/>
    <w:rsid w:val="00C6793E"/>
    <w:rsid w:val="00CB4F4E"/>
    <w:rsid w:val="00CF2265"/>
    <w:rsid w:val="00D12AE2"/>
    <w:rsid w:val="00D4738C"/>
    <w:rsid w:val="00D77058"/>
    <w:rsid w:val="00DF6981"/>
    <w:rsid w:val="00E94240"/>
    <w:rsid w:val="00F32F8F"/>
    <w:rsid w:val="00FA0C2A"/>
    <w:rsid w:val="00FA15EA"/>
    <w:rsid w:val="00FD3BF5"/>
    <w:rsid w:val="00FE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09589-ADD2-497E-A569-32D0049B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4DA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21D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basedOn w:val="Policepardfaut"/>
    <w:rsid w:val="006D04BE"/>
  </w:style>
  <w:style w:type="character" w:customStyle="1" w:styleId="Titre2Car">
    <w:name w:val="Titre 2 Car"/>
    <w:basedOn w:val="Policepardfaut"/>
    <w:link w:val="Titre2"/>
    <w:uiPriority w:val="9"/>
    <w:rsid w:val="00621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162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1208</TotalTime>
  <Pages>1</Pages>
  <Words>382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APHM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A131839</dc:creator>
  <cp:lastModifiedBy>DORENLOT Antoine</cp:lastModifiedBy>
  <cp:revision>40</cp:revision>
  <dcterms:created xsi:type="dcterms:W3CDTF">2015-10-16T12:10:00Z</dcterms:created>
  <dcterms:modified xsi:type="dcterms:W3CDTF">2016-03-31T08:21:00Z</dcterms:modified>
</cp:coreProperties>
</file>