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16" w:rsidRDefault="005223A0" w:rsidP="00D95B65">
      <w:pPr>
        <w:spacing w:after="0" w:line="240" w:lineRule="auto"/>
        <w:rPr>
          <w:lang w:val="en-US"/>
        </w:rPr>
      </w:pPr>
      <w:r w:rsidRPr="00D95B65">
        <w:rPr>
          <w:b/>
          <w:lang w:val="en-US"/>
        </w:rPr>
        <w:t>Intra cranial</w:t>
      </w:r>
      <w:r w:rsidR="00173BDF" w:rsidRPr="00D95B65">
        <w:rPr>
          <w:b/>
          <w:lang w:val="en-US"/>
        </w:rPr>
        <w:t xml:space="preserve"> hypo-fractionated </w:t>
      </w:r>
      <w:proofErr w:type="gramStart"/>
      <w:r w:rsidR="00173BDF" w:rsidRPr="00D95B65">
        <w:rPr>
          <w:b/>
          <w:lang w:val="en-US"/>
        </w:rPr>
        <w:t>radiotherapy  end</w:t>
      </w:r>
      <w:proofErr w:type="gramEnd"/>
      <w:r w:rsidR="00173BDF" w:rsidRPr="00D95B65">
        <w:rPr>
          <w:b/>
          <w:lang w:val="en-US"/>
        </w:rPr>
        <w:t>-to-end QA</w:t>
      </w:r>
      <w:r w:rsidR="00173BDF">
        <w:rPr>
          <w:lang w:val="en-US"/>
        </w:rPr>
        <w:t>.</w:t>
      </w:r>
    </w:p>
    <w:p w:rsidR="00D95B65" w:rsidRDefault="00D95B65" w:rsidP="00D95B65">
      <w:pPr>
        <w:spacing w:after="0" w:line="240" w:lineRule="auto"/>
        <w:rPr>
          <w:lang w:val="en-US"/>
        </w:rPr>
      </w:pPr>
    </w:p>
    <w:p w:rsidR="00A23B44" w:rsidRDefault="00A23B44" w:rsidP="00D95B65">
      <w:pPr>
        <w:spacing w:after="0" w:line="240" w:lineRule="auto"/>
        <w:rPr>
          <w:lang w:val="en-US"/>
        </w:rPr>
      </w:pPr>
      <w:r w:rsidRPr="008C7F7E">
        <w:rPr>
          <w:lang w:val="en-US"/>
        </w:rPr>
        <w:t xml:space="preserve">R. Garcia, </w:t>
      </w:r>
      <w:r w:rsidR="008C7F7E" w:rsidRPr="008C7F7E">
        <w:rPr>
          <w:lang w:val="en-US"/>
        </w:rPr>
        <w:t xml:space="preserve">E. </w:t>
      </w:r>
      <w:proofErr w:type="spellStart"/>
      <w:r w:rsidR="008C7F7E" w:rsidRPr="008C7F7E">
        <w:rPr>
          <w:lang w:val="en-US"/>
        </w:rPr>
        <w:t>Jaegle</w:t>
      </w:r>
      <w:proofErr w:type="spellEnd"/>
      <w:r w:rsidR="008C7F7E" w:rsidRPr="008C7F7E">
        <w:rPr>
          <w:lang w:val="en-US"/>
        </w:rPr>
        <w:t xml:space="preserve">, V. </w:t>
      </w:r>
      <w:proofErr w:type="spellStart"/>
      <w:r w:rsidR="008C7F7E" w:rsidRPr="008C7F7E">
        <w:rPr>
          <w:lang w:val="en-US"/>
        </w:rPr>
        <w:t>Bodez</w:t>
      </w:r>
      <w:proofErr w:type="spellEnd"/>
      <w:r w:rsidR="008C7F7E" w:rsidRPr="008C7F7E">
        <w:rPr>
          <w:lang w:val="en-US"/>
        </w:rPr>
        <w:t xml:space="preserve">, C. </w:t>
      </w:r>
      <w:proofErr w:type="spellStart"/>
      <w:r w:rsidR="008C7F7E" w:rsidRPr="008C7F7E">
        <w:rPr>
          <w:lang w:val="en-US"/>
        </w:rPr>
        <w:t>Khamphan</w:t>
      </w:r>
      <w:proofErr w:type="spellEnd"/>
      <w:r w:rsidR="008C7F7E" w:rsidRPr="008C7F7E">
        <w:rPr>
          <w:lang w:val="en-US"/>
        </w:rPr>
        <w:t xml:space="preserve">, M.E. </w:t>
      </w:r>
      <w:proofErr w:type="spellStart"/>
      <w:r w:rsidR="008C7F7E" w:rsidRPr="008C7F7E">
        <w:rPr>
          <w:lang w:val="en-US"/>
        </w:rPr>
        <w:t>Alayrach</w:t>
      </w:r>
      <w:proofErr w:type="spellEnd"/>
      <w:r w:rsidR="008C7F7E" w:rsidRPr="008C7F7E">
        <w:rPr>
          <w:lang w:val="en-US"/>
        </w:rPr>
        <w:t xml:space="preserve">, A. </w:t>
      </w:r>
      <w:proofErr w:type="spellStart"/>
      <w:r w:rsidR="008C7F7E" w:rsidRPr="008C7F7E">
        <w:rPr>
          <w:lang w:val="en-US"/>
        </w:rPr>
        <w:t>Badey</w:t>
      </w:r>
      <w:proofErr w:type="spellEnd"/>
      <w:r w:rsidR="008C7F7E" w:rsidRPr="008C7F7E">
        <w:rPr>
          <w:lang w:val="en-US"/>
        </w:rPr>
        <w:t xml:space="preserve">, P. </w:t>
      </w:r>
      <w:r w:rsidR="008C7F7E">
        <w:rPr>
          <w:lang w:val="en-US"/>
        </w:rPr>
        <w:t>Martinez.</w:t>
      </w:r>
    </w:p>
    <w:p w:rsidR="008C7F7E" w:rsidRPr="008C7F7E" w:rsidRDefault="008C7F7E" w:rsidP="00D95B65">
      <w:pPr>
        <w:spacing w:after="0" w:line="240" w:lineRule="auto"/>
        <w:rPr>
          <w:lang w:val="en-US"/>
        </w:rPr>
      </w:pPr>
      <w:proofErr w:type="spellStart"/>
      <w:r>
        <w:rPr>
          <w:lang w:val="en-US"/>
        </w:rPr>
        <w:t>Institut</w:t>
      </w:r>
      <w:proofErr w:type="spellEnd"/>
      <w:r>
        <w:rPr>
          <w:lang w:val="en-US"/>
        </w:rPr>
        <w:t xml:space="preserve"> Sainte</w:t>
      </w:r>
      <w:r w:rsidR="00A32D26">
        <w:rPr>
          <w:lang w:val="en-US"/>
        </w:rPr>
        <w:t xml:space="preserve"> Catherine, Avignon</w:t>
      </w:r>
    </w:p>
    <w:p w:rsidR="00D95B65" w:rsidRDefault="00D95B65" w:rsidP="00D95B65">
      <w:pPr>
        <w:spacing w:after="0" w:line="240" w:lineRule="auto"/>
        <w:rPr>
          <w:lang w:val="en-US"/>
        </w:rPr>
      </w:pPr>
    </w:p>
    <w:p w:rsidR="00173BDF" w:rsidRDefault="00173BDF" w:rsidP="00D95B65">
      <w:pPr>
        <w:spacing w:after="0" w:line="240" w:lineRule="auto"/>
        <w:rPr>
          <w:lang w:val="en-US"/>
        </w:rPr>
      </w:pPr>
      <w:proofErr w:type="gramStart"/>
      <w:r>
        <w:rPr>
          <w:lang w:val="en-US"/>
        </w:rPr>
        <w:t>Introduction :</w:t>
      </w:r>
      <w:proofErr w:type="gramEnd"/>
    </w:p>
    <w:p w:rsidR="00173BDF" w:rsidRDefault="005223A0" w:rsidP="00D95B65">
      <w:pPr>
        <w:spacing w:after="0" w:line="240" w:lineRule="auto"/>
        <w:jc w:val="both"/>
        <w:rPr>
          <w:lang w:val="en-US"/>
        </w:rPr>
      </w:pPr>
      <w:r>
        <w:rPr>
          <w:lang w:val="en-US"/>
        </w:rPr>
        <w:t>Intra cranial</w:t>
      </w:r>
      <w:r w:rsidR="00173BDF">
        <w:rPr>
          <w:lang w:val="en-US"/>
        </w:rPr>
        <w:t xml:space="preserve"> hypo-fractionated radiotherapy concern</w:t>
      </w:r>
      <w:r w:rsidR="008B418B">
        <w:rPr>
          <w:lang w:val="en-US"/>
        </w:rPr>
        <w:t>s</w:t>
      </w:r>
      <w:r w:rsidR="00173BDF">
        <w:rPr>
          <w:lang w:val="en-US"/>
        </w:rPr>
        <w:t xml:space="preserve"> small targets which need a complex delivery to optimize the dose distribution. </w:t>
      </w:r>
      <w:r w:rsidR="000C4850">
        <w:rPr>
          <w:lang w:val="en-US"/>
        </w:rPr>
        <w:t xml:space="preserve">Current techniques combine multiple arcs and intensity modulated beams. </w:t>
      </w:r>
      <w:r w:rsidR="008B418B">
        <w:rPr>
          <w:lang w:val="en-US"/>
        </w:rPr>
        <w:t>S</w:t>
      </w:r>
      <w:r w:rsidR="00173BDF">
        <w:rPr>
          <w:lang w:val="en-US"/>
        </w:rPr>
        <w:t xml:space="preserve">uch very </w:t>
      </w:r>
      <w:r w:rsidR="000C4850">
        <w:rPr>
          <w:lang w:val="en-US"/>
        </w:rPr>
        <w:t>precise</w:t>
      </w:r>
      <w:r w:rsidR="00173BDF">
        <w:rPr>
          <w:lang w:val="en-US"/>
        </w:rPr>
        <w:t xml:space="preserve"> irradiation</w:t>
      </w:r>
      <w:r w:rsidR="000C4850">
        <w:rPr>
          <w:lang w:val="en-US"/>
        </w:rPr>
        <w:t>s</w:t>
      </w:r>
      <w:r w:rsidR="00173BDF">
        <w:rPr>
          <w:lang w:val="en-US"/>
        </w:rPr>
        <w:t xml:space="preserve"> need a</w:t>
      </w:r>
      <w:r w:rsidR="000C4850">
        <w:rPr>
          <w:lang w:val="en-US"/>
        </w:rPr>
        <w:t>n efficient</w:t>
      </w:r>
      <w:r w:rsidR="00173BDF">
        <w:rPr>
          <w:lang w:val="en-US"/>
        </w:rPr>
        <w:t xml:space="preserve"> </w:t>
      </w:r>
      <w:proofErr w:type="spellStart"/>
      <w:r w:rsidR="00173BDF">
        <w:rPr>
          <w:lang w:val="en-US"/>
        </w:rPr>
        <w:t>dosimetric</w:t>
      </w:r>
      <w:proofErr w:type="spellEnd"/>
      <w:r w:rsidR="00173BDF">
        <w:rPr>
          <w:lang w:val="en-US"/>
        </w:rPr>
        <w:t xml:space="preserve"> </w:t>
      </w:r>
      <w:r w:rsidR="000C4850">
        <w:rPr>
          <w:lang w:val="en-US"/>
        </w:rPr>
        <w:t>validation.</w:t>
      </w:r>
    </w:p>
    <w:p w:rsidR="000C4850" w:rsidRDefault="000C4850" w:rsidP="00D95B65">
      <w:pPr>
        <w:spacing w:after="0" w:line="240" w:lineRule="auto"/>
        <w:jc w:val="both"/>
        <w:rPr>
          <w:lang w:val="en-US"/>
        </w:rPr>
      </w:pPr>
      <w:r>
        <w:rPr>
          <w:lang w:val="en-US"/>
        </w:rPr>
        <w:t xml:space="preserve">Many detectors </w:t>
      </w:r>
      <w:r w:rsidR="008B418B">
        <w:rPr>
          <w:lang w:val="en-US"/>
        </w:rPr>
        <w:t>enable</w:t>
      </w:r>
      <w:r>
        <w:rPr>
          <w:lang w:val="en-US"/>
        </w:rPr>
        <w:t xml:space="preserve"> the comparison between the calculation and </w:t>
      </w:r>
      <w:r w:rsidR="002136E3">
        <w:rPr>
          <w:lang w:val="en-US"/>
        </w:rPr>
        <w:t xml:space="preserve">the </w:t>
      </w:r>
      <w:r>
        <w:rPr>
          <w:lang w:val="en-US"/>
        </w:rPr>
        <w:t>irradiation. They are variably efficient to get a real pro</w:t>
      </w:r>
      <w:r w:rsidR="00254B22">
        <w:rPr>
          <w:lang w:val="en-US"/>
        </w:rPr>
        <w:t>of of a good m</w:t>
      </w:r>
      <w:r w:rsidR="005740BD">
        <w:rPr>
          <w:lang w:val="en-US"/>
        </w:rPr>
        <w:t xml:space="preserve">atch. </w:t>
      </w:r>
      <w:r w:rsidR="009A1108">
        <w:rPr>
          <w:lang w:val="en-US"/>
        </w:rPr>
        <w:t xml:space="preserve">We investigated </w:t>
      </w:r>
      <w:proofErr w:type="spellStart"/>
      <w:r w:rsidR="009A1108">
        <w:rPr>
          <w:lang w:val="en-US"/>
        </w:rPr>
        <w:t>dosimetric</w:t>
      </w:r>
      <w:proofErr w:type="spellEnd"/>
      <w:r w:rsidR="009A1108">
        <w:rPr>
          <w:lang w:val="en-US"/>
        </w:rPr>
        <w:t xml:space="preserve"> validation</w:t>
      </w:r>
      <w:r w:rsidR="00FB2916">
        <w:rPr>
          <w:lang w:val="en-US"/>
        </w:rPr>
        <w:t>s</w:t>
      </w:r>
      <w:r w:rsidR="009A1108">
        <w:rPr>
          <w:lang w:val="en-US"/>
        </w:rPr>
        <w:t xml:space="preserve"> </w:t>
      </w:r>
      <w:proofErr w:type="gramStart"/>
      <w:r w:rsidR="002136E3">
        <w:rPr>
          <w:lang w:val="en-US"/>
        </w:rPr>
        <w:t xml:space="preserve">from </w:t>
      </w:r>
      <w:r w:rsidR="009A1108">
        <w:rPr>
          <w:lang w:val="en-US"/>
        </w:rPr>
        <w:t xml:space="preserve"> 2D</w:t>
      </w:r>
      <w:proofErr w:type="gramEnd"/>
      <w:r w:rsidR="009A1108">
        <w:rPr>
          <w:lang w:val="en-US"/>
        </w:rPr>
        <w:t xml:space="preserve"> detector to 3D anthropomorphic </w:t>
      </w:r>
      <w:r w:rsidR="00FB2916">
        <w:rPr>
          <w:lang w:val="en-US"/>
        </w:rPr>
        <w:t>configurations.</w:t>
      </w:r>
    </w:p>
    <w:p w:rsidR="00D95B65" w:rsidRDefault="00D95B65" w:rsidP="00D95B65">
      <w:pPr>
        <w:spacing w:after="0" w:line="240" w:lineRule="auto"/>
        <w:rPr>
          <w:lang w:val="en-US"/>
        </w:rPr>
      </w:pPr>
    </w:p>
    <w:p w:rsidR="00FB2916" w:rsidRDefault="00FB2916" w:rsidP="00D95B65">
      <w:pPr>
        <w:spacing w:after="0" w:line="240" w:lineRule="auto"/>
        <w:rPr>
          <w:lang w:val="en-US"/>
        </w:rPr>
      </w:pPr>
      <w:r>
        <w:rPr>
          <w:lang w:val="en-US"/>
        </w:rPr>
        <w:t xml:space="preserve">Material and </w:t>
      </w:r>
      <w:proofErr w:type="gramStart"/>
      <w:r>
        <w:rPr>
          <w:lang w:val="en-US"/>
        </w:rPr>
        <w:t>Methods :</w:t>
      </w:r>
      <w:proofErr w:type="gramEnd"/>
    </w:p>
    <w:p w:rsidR="00D62906" w:rsidRDefault="000E5116" w:rsidP="00D95B65">
      <w:pPr>
        <w:spacing w:after="0" w:line="240" w:lineRule="auto"/>
        <w:jc w:val="both"/>
        <w:rPr>
          <w:lang w:val="en-US"/>
        </w:rPr>
      </w:pPr>
      <w:r>
        <w:rPr>
          <w:lang w:val="en-US"/>
        </w:rPr>
        <w:t xml:space="preserve">A patient head </w:t>
      </w:r>
      <w:proofErr w:type="spellStart"/>
      <w:r>
        <w:rPr>
          <w:lang w:val="en-US"/>
        </w:rPr>
        <w:t>Dicom</w:t>
      </w:r>
      <w:proofErr w:type="spellEnd"/>
      <w:r>
        <w:rPr>
          <w:lang w:val="en-US"/>
        </w:rPr>
        <w:t xml:space="preserve"> CT image file</w:t>
      </w:r>
      <w:r w:rsidR="008B418B">
        <w:rPr>
          <w:lang w:val="en-US"/>
        </w:rPr>
        <w:t>s</w:t>
      </w:r>
      <w:r>
        <w:rPr>
          <w:lang w:val="en-US"/>
        </w:rPr>
        <w:t xml:space="preserve"> w</w:t>
      </w:r>
      <w:r w:rsidR="008B418B">
        <w:rPr>
          <w:lang w:val="en-US"/>
        </w:rPr>
        <w:t>ere</w:t>
      </w:r>
      <w:r>
        <w:rPr>
          <w:lang w:val="en-US"/>
        </w:rPr>
        <w:t xml:space="preserve"> s</w:t>
      </w:r>
      <w:r w:rsidR="00C145A5">
        <w:rPr>
          <w:lang w:val="en-US"/>
        </w:rPr>
        <w:t xml:space="preserve">ent to </w:t>
      </w:r>
      <w:proofErr w:type="spellStart"/>
      <w:r w:rsidR="00C145A5">
        <w:rPr>
          <w:lang w:val="en-US"/>
        </w:rPr>
        <w:t>Rt</w:t>
      </w:r>
      <w:proofErr w:type="spellEnd"/>
      <w:r w:rsidR="00C145A5">
        <w:rPr>
          <w:lang w:val="en-US"/>
        </w:rPr>
        <w:t xml:space="preserve">-Safe </w:t>
      </w:r>
      <w:proofErr w:type="gramStart"/>
      <w:r w:rsidR="00C145A5">
        <w:rPr>
          <w:lang w:val="en-US"/>
        </w:rPr>
        <w:t>company</w:t>
      </w:r>
      <w:proofErr w:type="gramEnd"/>
      <w:r w:rsidR="00C145A5">
        <w:rPr>
          <w:lang w:val="en-US"/>
        </w:rPr>
        <w:t>. They 3D-</w:t>
      </w:r>
      <w:r>
        <w:rPr>
          <w:lang w:val="en-US"/>
        </w:rPr>
        <w:t xml:space="preserve">printed the head </w:t>
      </w:r>
      <w:r w:rsidR="00C145A5">
        <w:rPr>
          <w:lang w:val="en-US"/>
        </w:rPr>
        <w:t xml:space="preserve">with a plastic material </w:t>
      </w:r>
      <w:r>
        <w:rPr>
          <w:lang w:val="en-US"/>
        </w:rPr>
        <w:t>and filled the</w:t>
      </w:r>
      <w:r w:rsidR="00C145A5">
        <w:rPr>
          <w:lang w:val="en-US"/>
        </w:rPr>
        <w:t xml:space="preserve"> brain</w:t>
      </w:r>
      <w:r w:rsidR="005223A0">
        <w:rPr>
          <w:lang w:val="en-US"/>
        </w:rPr>
        <w:t xml:space="preserve"> cavity</w:t>
      </w:r>
      <w:r w:rsidR="00C145A5">
        <w:rPr>
          <w:lang w:val="en-US"/>
        </w:rPr>
        <w:t xml:space="preserve"> with an MRI </w:t>
      </w:r>
      <w:proofErr w:type="spellStart"/>
      <w:r w:rsidR="00C145A5">
        <w:rPr>
          <w:lang w:val="en-US"/>
        </w:rPr>
        <w:t>dosimetric</w:t>
      </w:r>
      <w:proofErr w:type="spellEnd"/>
      <w:r w:rsidR="00C145A5">
        <w:rPr>
          <w:lang w:val="en-US"/>
        </w:rPr>
        <w:t xml:space="preserve"> gel. The head phantom was placed in the same patient position using the original immobilization devices.</w:t>
      </w:r>
      <w:r w:rsidR="00125600">
        <w:rPr>
          <w:lang w:val="en-US"/>
        </w:rPr>
        <w:t xml:space="preserve"> The patient plan</w:t>
      </w:r>
      <w:r w:rsidR="008B418B">
        <w:rPr>
          <w:lang w:val="en-US"/>
        </w:rPr>
        <w:t xml:space="preserve"> was</w:t>
      </w:r>
      <w:r w:rsidR="00125600">
        <w:rPr>
          <w:lang w:val="en-US"/>
        </w:rPr>
        <w:t xml:space="preserve"> imported in the head phantom CT-data to be calculated and then to </w:t>
      </w:r>
      <w:r w:rsidR="001E572D">
        <w:rPr>
          <w:lang w:val="en-US"/>
        </w:rPr>
        <w:t>deliver the irradiation.</w:t>
      </w:r>
      <w:r w:rsidR="00150BE6">
        <w:rPr>
          <w:lang w:val="en-US"/>
        </w:rPr>
        <w:t xml:space="preserve"> An MRI acquisition of the head phantom </w:t>
      </w:r>
      <w:r w:rsidR="008B418B">
        <w:rPr>
          <w:lang w:val="en-US"/>
        </w:rPr>
        <w:t>was</w:t>
      </w:r>
      <w:r w:rsidR="00150BE6">
        <w:rPr>
          <w:lang w:val="en-US"/>
        </w:rPr>
        <w:t xml:space="preserve"> obtained with a specific configuration.</w:t>
      </w:r>
      <w:r w:rsidR="00D62906">
        <w:rPr>
          <w:lang w:val="en-US"/>
        </w:rPr>
        <w:t xml:space="preserve"> Th</w:t>
      </w:r>
      <w:r w:rsidR="00573B6F">
        <w:rPr>
          <w:lang w:val="en-US"/>
        </w:rPr>
        <w:t xml:space="preserve">e </w:t>
      </w:r>
      <w:r w:rsidR="00D62906">
        <w:rPr>
          <w:lang w:val="en-US"/>
        </w:rPr>
        <w:t xml:space="preserve">MRI Dicom file </w:t>
      </w:r>
      <w:r w:rsidR="00954B1A">
        <w:rPr>
          <w:lang w:val="en-US"/>
        </w:rPr>
        <w:t>was</w:t>
      </w:r>
      <w:r w:rsidR="00D62906">
        <w:rPr>
          <w:lang w:val="en-US"/>
        </w:rPr>
        <w:t xml:space="preserve"> used to provide a 3D </w:t>
      </w:r>
      <w:r w:rsidR="00F37589">
        <w:rPr>
          <w:lang w:val="en-US"/>
        </w:rPr>
        <w:t>measured</w:t>
      </w:r>
      <w:r w:rsidR="00D62906">
        <w:rPr>
          <w:lang w:val="en-US"/>
        </w:rPr>
        <w:t xml:space="preserve"> dose distribution. </w:t>
      </w:r>
    </w:p>
    <w:p w:rsidR="002136E3" w:rsidRDefault="002136E3" w:rsidP="00D95B65">
      <w:pPr>
        <w:spacing w:after="0" w:line="240" w:lineRule="auto"/>
        <w:jc w:val="both"/>
        <w:rPr>
          <w:lang w:val="en-US"/>
        </w:rPr>
      </w:pPr>
      <w:r>
        <w:rPr>
          <w:lang w:val="en-US"/>
        </w:rPr>
        <w:t xml:space="preserve">The same plan </w:t>
      </w:r>
      <w:r w:rsidR="00954B1A">
        <w:rPr>
          <w:lang w:val="en-US"/>
        </w:rPr>
        <w:t>was</w:t>
      </w:r>
      <w:r>
        <w:rPr>
          <w:lang w:val="en-US"/>
        </w:rPr>
        <w:t xml:space="preserve"> used with the portal dosimetry PDIP/Varian and the Delta4/</w:t>
      </w:r>
      <w:proofErr w:type="spellStart"/>
      <w:r>
        <w:rPr>
          <w:lang w:val="en-US"/>
        </w:rPr>
        <w:t>Scandidos</w:t>
      </w:r>
      <w:proofErr w:type="spellEnd"/>
      <w:r>
        <w:rPr>
          <w:lang w:val="en-US"/>
        </w:rPr>
        <w:t xml:space="preserve"> phantom.</w:t>
      </w:r>
    </w:p>
    <w:p w:rsidR="002136E3" w:rsidRDefault="002136E3" w:rsidP="00D95B65">
      <w:pPr>
        <w:spacing w:after="0" w:line="240" w:lineRule="auto"/>
        <w:jc w:val="both"/>
        <w:rPr>
          <w:lang w:val="en-US"/>
        </w:rPr>
      </w:pPr>
      <w:r>
        <w:rPr>
          <w:lang w:val="en-US"/>
        </w:rPr>
        <w:t xml:space="preserve">The three </w:t>
      </w:r>
      <w:proofErr w:type="spellStart"/>
      <w:r>
        <w:rPr>
          <w:lang w:val="en-US"/>
        </w:rPr>
        <w:t>dosimetric</w:t>
      </w:r>
      <w:proofErr w:type="spellEnd"/>
      <w:r>
        <w:rPr>
          <w:lang w:val="en-US"/>
        </w:rPr>
        <w:t xml:space="preserve"> system</w:t>
      </w:r>
      <w:r w:rsidR="00391795">
        <w:rPr>
          <w:lang w:val="en-US"/>
        </w:rPr>
        <w:t>s</w:t>
      </w:r>
      <w:r>
        <w:rPr>
          <w:lang w:val="en-US"/>
        </w:rPr>
        <w:t xml:space="preserve"> provide</w:t>
      </w:r>
      <w:r w:rsidR="00954B1A">
        <w:rPr>
          <w:lang w:val="en-US"/>
        </w:rPr>
        <w:t>d</w:t>
      </w:r>
      <w:r>
        <w:rPr>
          <w:lang w:val="en-US"/>
        </w:rPr>
        <w:t xml:space="preserve"> profiles comparisons and gamma index evaluations.</w:t>
      </w:r>
    </w:p>
    <w:p w:rsidR="00D95B65" w:rsidRDefault="00D95B65" w:rsidP="00D95B65">
      <w:pPr>
        <w:spacing w:after="0" w:line="240" w:lineRule="auto"/>
        <w:rPr>
          <w:lang w:val="en-US"/>
        </w:rPr>
      </w:pPr>
    </w:p>
    <w:p w:rsidR="002136E3" w:rsidRDefault="002136E3" w:rsidP="00D95B65">
      <w:pPr>
        <w:spacing w:after="0" w:line="240" w:lineRule="auto"/>
        <w:rPr>
          <w:lang w:val="en-US"/>
        </w:rPr>
      </w:pPr>
      <w:proofErr w:type="gramStart"/>
      <w:r>
        <w:rPr>
          <w:lang w:val="en-US"/>
        </w:rPr>
        <w:t>Results :</w:t>
      </w:r>
      <w:proofErr w:type="gramEnd"/>
    </w:p>
    <w:p w:rsidR="00391795" w:rsidRDefault="00391795" w:rsidP="00D95B65">
      <w:pPr>
        <w:spacing w:after="0" w:line="240" w:lineRule="auto"/>
        <w:jc w:val="both"/>
        <w:rPr>
          <w:lang w:val="en-US"/>
        </w:rPr>
      </w:pPr>
      <w:r>
        <w:rPr>
          <w:lang w:val="en-US"/>
        </w:rPr>
        <w:t xml:space="preserve">The measurements and analyses concern a very small target which PTV </w:t>
      </w:r>
      <w:r w:rsidR="00954B1A">
        <w:rPr>
          <w:lang w:val="en-US"/>
        </w:rPr>
        <w:t xml:space="preserve">diameter </w:t>
      </w:r>
      <w:r>
        <w:rPr>
          <w:lang w:val="en-US"/>
        </w:rPr>
        <w:t>is 1cm. The profiles comparisons show a perfect matching with the Delta4 system. The PDIP measurement is slightly compromised with the continuous detector position face to the beam. The gel dosimetry contains uncertainties linked to the complex proces</w:t>
      </w:r>
      <w:r w:rsidR="00954B1A">
        <w:rPr>
          <w:lang w:val="en-US"/>
        </w:rPr>
        <w:t>s</w:t>
      </w:r>
      <w:r w:rsidR="001C2A93">
        <w:rPr>
          <w:lang w:val="en-US"/>
        </w:rPr>
        <w:t xml:space="preserve"> </w:t>
      </w:r>
      <w:r>
        <w:rPr>
          <w:lang w:val="en-US"/>
        </w:rPr>
        <w:t xml:space="preserve">and </w:t>
      </w:r>
      <w:r w:rsidR="000C4F0D">
        <w:rPr>
          <w:lang w:val="en-US"/>
        </w:rPr>
        <w:t>particularly</w:t>
      </w:r>
      <w:r>
        <w:rPr>
          <w:lang w:val="en-US"/>
        </w:rPr>
        <w:t xml:space="preserve"> </w:t>
      </w:r>
      <w:r w:rsidR="001C2A93">
        <w:rPr>
          <w:lang w:val="en-US"/>
        </w:rPr>
        <w:t>to the MRI acquisition.</w:t>
      </w:r>
    </w:p>
    <w:p w:rsidR="00F84033" w:rsidRDefault="009A3388" w:rsidP="00D95B65">
      <w:pPr>
        <w:spacing w:after="0" w:line="240" w:lineRule="auto"/>
        <w:jc w:val="both"/>
        <w:rPr>
          <w:lang w:val="en-US"/>
        </w:rPr>
      </w:pPr>
      <w:r>
        <w:rPr>
          <w:lang w:val="en-US"/>
        </w:rPr>
        <w:t>Delta4 and MRI-gel display respectively a percentage of gamma index passing 3%/3mm tolerances</w:t>
      </w:r>
      <w:r w:rsidRPr="00954B1A">
        <w:rPr>
          <w:lang w:val="en-US"/>
        </w:rPr>
        <w:t xml:space="preserve">, of </w:t>
      </w:r>
      <w:r w:rsidR="00954B1A" w:rsidRPr="00954B1A">
        <w:rPr>
          <w:lang w:val="en-US"/>
        </w:rPr>
        <w:t>100</w:t>
      </w:r>
      <w:r w:rsidRPr="00954B1A">
        <w:rPr>
          <w:lang w:val="en-US"/>
        </w:rPr>
        <w:t xml:space="preserve">% and </w:t>
      </w:r>
      <w:r w:rsidR="00954B1A" w:rsidRPr="00954B1A">
        <w:rPr>
          <w:lang w:val="en-US"/>
        </w:rPr>
        <w:t>99.2</w:t>
      </w:r>
      <w:r w:rsidR="001D6C36" w:rsidRPr="00954B1A">
        <w:rPr>
          <w:lang w:val="en-US"/>
        </w:rPr>
        <w:t xml:space="preserve"> </w:t>
      </w:r>
      <w:r w:rsidRPr="00954B1A">
        <w:rPr>
          <w:lang w:val="en-US"/>
        </w:rPr>
        <w:t xml:space="preserve">%. </w:t>
      </w:r>
      <w:r w:rsidR="001D6C36" w:rsidRPr="00954B1A">
        <w:rPr>
          <w:lang w:val="en-US"/>
        </w:rPr>
        <w:t xml:space="preserve"> </w:t>
      </w:r>
    </w:p>
    <w:p w:rsidR="001C2A93" w:rsidRDefault="001D6C36" w:rsidP="00D95B65">
      <w:pPr>
        <w:spacing w:after="0" w:line="240" w:lineRule="auto"/>
        <w:jc w:val="both"/>
        <w:rPr>
          <w:lang w:val="en-US"/>
        </w:rPr>
      </w:pPr>
      <w:r w:rsidRPr="00954B1A">
        <w:rPr>
          <w:lang w:val="en-US"/>
        </w:rPr>
        <w:t>Table</w:t>
      </w:r>
      <w:r>
        <w:rPr>
          <w:lang w:val="en-US"/>
        </w:rPr>
        <w:t xml:space="preserve"> 1 display</w:t>
      </w:r>
      <w:r w:rsidR="00954B1A">
        <w:rPr>
          <w:lang w:val="en-US"/>
        </w:rPr>
        <w:t>s</w:t>
      </w:r>
      <w:r w:rsidR="00F84033">
        <w:rPr>
          <w:lang w:val="en-US"/>
        </w:rPr>
        <w:t xml:space="preserve"> the results with</w:t>
      </w:r>
      <w:r w:rsidR="00954B1A">
        <w:rPr>
          <w:lang w:val="en-US"/>
        </w:rPr>
        <w:t xml:space="preserve"> different parameters in %, mm for a</w:t>
      </w:r>
      <w:r>
        <w:rPr>
          <w:lang w:val="en-US"/>
        </w:rPr>
        <w:t xml:space="preserve"> global Gamma index.</w:t>
      </w:r>
    </w:p>
    <w:p w:rsidR="005268F1" w:rsidRDefault="00874479" w:rsidP="00D95B65">
      <w:pPr>
        <w:spacing w:after="0" w:line="240" w:lineRule="auto"/>
        <w:rPr>
          <w:lang w:val="en-US"/>
        </w:rPr>
      </w:pPr>
      <w:r>
        <w:rPr>
          <w:noProof/>
          <w:lang w:eastAsia="fr-FR"/>
        </w:rPr>
        <w:drawing>
          <wp:inline distT="0" distB="0" distL="0" distR="0" wp14:anchorId="511E5612" wp14:editId="13D8C37D">
            <wp:extent cx="5760720" cy="1673218"/>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1673218"/>
                    </a:xfrm>
                    <a:prstGeom prst="rect">
                      <a:avLst/>
                    </a:prstGeom>
                  </pic:spPr>
                </pic:pic>
              </a:graphicData>
            </a:graphic>
          </wp:inline>
        </w:drawing>
      </w:r>
    </w:p>
    <w:p w:rsidR="00D95B65" w:rsidRDefault="00D95B65" w:rsidP="00D95B65">
      <w:pPr>
        <w:spacing w:after="0" w:line="240" w:lineRule="auto"/>
        <w:rPr>
          <w:lang w:val="en-US"/>
        </w:rPr>
      </w:pPr>
    </w:p>
    <w:p w:rsidR="002136E3" w:rsidRDefault="002136E3" w:rsidP="00D95B65">
      <w:pPr>
        <w:spacing w:after="0" w:line="240" w:lineRule="auto"/>
        <w:rPr>
          <w:lang w:val="en-US"/>
        </w:rPr>
      </w:pPr>
      <w:proofErr w:type="gramStart"/>
      <w:r>
        <w:rPr>
          <w:lang w:val="en-US"/>
        </w:rPr>
        <w:t>Conclusion :</w:t>
      </w:r>
      <w:proofErr w:type="gramEnd"/>
    </w:p>
    <w:p w:rsidR="00391795" w:rsidRDefault="002136E3" w:rsidP="00D95B65">
      <w:pPr>
        <w:spacing w:after="0" w:line="240" w:lineRule="auto"/>
        <w:rPr>
          <w:lang w:val="en-US"/>
        </w:rPr>
      </w:pPr>
      <w:r>
        <w:rPr>
          <w:lang w:val="en-US"/>
        </w:rPr>
        <w:t>The way to validat</w:t>
      </w:r>
      <w:r w:rsidR="005268F1">
        <w:rPr>
          <w:lang w:val="en-US"/>
        </w:rPr>
        <w:t>e and secure an irradiation</w:t>
      </w:r>
      <w:r>
        <w:rPr>
          <w:lang w:val="en-US"/>
        </w:rPr>
        <w:t xml:space="preserve"> depend</w:t>
      </w:r>
      <w:r w:rsidR="000C4F0D">
        <w:rPr>
          <w:lang w:val="en-US"/>
        </w:rPr>
        <w:t>s</w:t>
      </w:r>
      <w:r w:rsidR="00F84033">
        <w:rPr>
          <w:lang w:val="en-US"/>
        </w:rPr>
        <w:t xml:space="preserve"> on</w:t>
      </w:r>
      <w:r>
        <w:rPr>
          <w:lang w:val="en-US"/>
        </w:rPr>
        <w:t xml:space="preserve"> </w:t>
      </w:r>
      <w:r w:rsidR="005268F1">
        <w:rPr>
          <w:lang w:val="en-US"/>
        </w:rPr>
        <w:t>its complexity</w:t>
      </w:r>
      <w:r>
        <w:rPr>
          <w:lang w:val="en-US"/>
        </w:rPr>
        <w:t xml:space="preserve">. </w:t>
      </w:r>
    </w:p>
    <w:p w:rsidR="0015477F" w:rsidRDefault="0015477F" w:rsidP="00D95B65">
      <w:pPr>
        <w:spacing w:after="0" w:line="240" w:lineRule="auto"/>
        <w:rPr>
          <w:lang w:val="en-US"/>
        </w:rPr>
      </w:pPr>
      <w:r>
        <w:rPr>
          <w:lang w:val="en-US"/>
        </w:rPr>
        <w:t xml:space="preserve">The PDIP is well adapted to a routine </w:t>
      </w:r>
      <w:r w:rsidR="00954B1A">
        <w:rPr>
          <w:lang w:val="en-US"/>
        </w:rPr>
        <w:t>check</w:t>
      </w:r>
      <w:r>
        <w:rPr>
          <w:lang w:val="en-US"/>
        </w:rPr>
        <w:t>. The delta 4 gives a high level of validation but cannot be irradiated with non</w:t>
      </w:r>
      <w:r w:rsidR="00DF4327">
        <w:rPr>
          <w:lang w:val="en-US"/>
        </w:rPr>
        <w:t>-</w:t>
      </w:r>
      <w:r>
        <w:rPr>
          <w:lang w:val="en-US"/>
        </w:rPr>
        <w:t>co</w:t>
      </w:r>
      <w:r w:rsidR="004274CB">
        <w:rPr>
          <w:lang w:val="en-US"/>
        </w:rPr>
        <w:t>planar</w:t>
      </w:r>
      <w:r>
        <w:rPr>
          <w:lang w:val="en-US"/>
        </w:rPr>
        <w:t xml:space="preserve"> beams or arcs. </w:t>
      </w:r>
      <w:r w:rsidR="00F84033">
        <w:rPr>
          <w:lang w:val="en-US"/>
        </w:rPr>
        <w:t xml:space="preserve"> </w:t>
      </w:r>
    </w:p>
    <w:p w:rsidR="002136E3" w:rsidRDefault="002136E3" w:rsidP="00D95B65">
      <w:pPr>
        <w:spacing w:after="0" w:line="240" w:lineRule="auto"/>
        <w:rPr>
          <w:lang w:val="en-US"/>
        </w:rPr>
      </w:pPr>
      <w:r>
        <w:rPr>
          <w:lang w:val="en-US"/>
        </w:rPr>
        <w:t xml:space="preserve">Concerning the highest dose per session treatments it is </w:t>
      </w:r>
      <w:r w:rsidR="002D3E7A">
        <w:rPr>
          <w:lang w:val="en-US"/>
        </w:rPr>
        <w:t xml:space="preserve">relevant to rely on </w:t>
      </w:r>
      <w:r w:rsidR="000C4F0D">
        <w:rPr>
          <w:lang w:val="en-US"/>
        </w:rPr>
        <w:t>a</w:t>
      </w:r>
      <w:r w:rsidR="00930A22">
        <w:rPr>
          <w:lang w:val="en-US"/>
        </w:rPr>
        <w:t>n</w:t>
      </w:r>
      <w:r w:rsidR="000C4F0D">
        <w:rPr>
          <w:lang w:val="en-US"/>
        </w:rPr>
        <w:t xml:space="preserve"> end-to-end QA process based on an anthropomorphic phantom</w:t>
      </w:r>
      <w:r w:rsidR="00386705">
        <w:rPr>
          <w:lang w:val="en-US"/>
        </w:rPr>
        <w:t xml:space="preserve"> close to the real treatment conditions</w:t>
      </w:r>
      <w:r w:rsidR="002D3E7A">
        <w:rPr>
          <w:lang w:val="en-US"/>
        </w:rPr>
        <w:t xml:space="preserve">. The 3D-printed head and the gel dosimetry </w:t>
      </w:r>
      <w:r w:rsidR="00954B1A">
        <w:rPr>
          <w:lang w:val="en-US"/>
        </w:rPr>
        <w:t>reproduce</w:t>
      </w:r>
      <w:r w:rsidR="0015477F">
        <w:rPr>
          <w:lang w:val="en-US"/>
        </w:rPr>
        <w:t xml:space="preserve"> the exact patient conditions and </w:t>
      </w:r>
      <w:r w:rsidR="00954B1A">
        <w:rPr>
          <w:lang w:val="en-US"/>
        </w:rPr>
        <w:t>gi</w:t>
      </w:r>
      <w:r w:rsidR="002D3E7A">
        <w:rPr>
          <w:lang w:val="en-US"/>
        </w:rPr>
        <w:t>ve a fully satisfactory validation.</w:t>
      </w:r>
      <w:r w:rsidR="00693D61">
        <w:rPr>
          <w:lang w:val="en-US"/>
        </w:rPr>
        <w:t xml:space="preserve"> </w:t>
      </w:r>
    </w:p>
    <w:p w:rsidR="00573B6F" w:rsidRDefault="00573B6F" w:rsidP="00D95B65">
      <w:pPr>
        <w:spacing w:after="0" w:line="240" w:lineRule="auto"/>
        <w:rPr>
          <w:lang w:val="en-US"/>
        </w:rPr>
      </w:pPr>
    </w:p>
    <w:p w:rsidR="000C4850" w:rsidRPr="00173BDF" w:rsidRDefault="000C4850">
      <w:pPr>
        <w:rPr>
          <w:lang w:val="en-US"/>
        </w:rPr>
      </w:pPr>
      <w:bookmarkStart w:id="0" w:name="_GoBack"/>
      <w:bookmarkEnd w:id="0"/>
    </w:p>
    <w:sectPr w:rsidR="000C4850" w:rsidRPr="00173BDF" w:rsidSect="004C6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BDF"/>
    <w:rsid w:val="00014398"/>
    <w:rsid w:val="000C0DCF"/>
    <w:rsid w:val="000C4850"/>
    <w:rsid w:val="000C4F0D"/>
    <w:rsid w:val="000E5116"/>
    <w:rsid w:val="00125600"/>
    <w:rsid w:val="00150BE6"/>
    <w:rsid w:val="0015477F"/>
    <w:rsid w:val="00155261"/>
    <w:rsid w:val="00173BDF"/>
    <w:rsid w:val="001C2A93"/>
    <w:rsid w:val="001D6C36"/>
    <w:rsid w:val="001E572D"/>
    <w:rsid w:val="002136E3"/>
    <w:rsid w:val="00254B22"/>
    <w:rsid w:val="00255758"/>
    <w:rsid w:val="002D3E7A"/>
    <w:rsid w:val="00330E16"/>
    <w:rsid w:val="00386705"/>
    <w:rsid w:val="00391795"/>
    <w:rsid w:val="00406456"/>
    <w:rsid w:val="004274CB"/>
    <w:rsid w:val="004C69B2"/>
    <w:rsid w:val="005223A0"/>
    <w:rsid w:val="005268F1"/>
    <w:rsid w:val="00573B6F"/>
    <w:rsid w:val="005740BD"/>
    <w:rsid w:val="0061402A"/>
    <w:rsid w:val="00693D61"/>
    <w:rsid w:val="00767CE4"/>
    <w:rsid w:val="00874479"/>
    <w:rsid w:val="008B418B"/>
    <w:rsid w:val="008C7F7E"/>
    <w:rsid w:val="00921DFE"/>
    <w:rsid w:val="00930A22"/>
    <w:rsid w:val="00954B1A"/>
    <w:rsid w:val="009A1108"/>
    <w:rsid w:val="009A3388"/>
    <w:rsid w:val="00A23B44"/>
    <w:rsid w:val="00A32D26"/>
    <w:rsid w:val="00A34169"/>
    <w:rsid w:val="00A6599A"/>
    <w:rsid w:val="00A74B50"/>
    <w:rsid w:val="00AC4481"/>
    <w:rsid w:val="00C145A5"/>
    <w:rsid w:val="00CD2A36"/>
    <w:rsid w:val="00D62906"/>
    <w:rsid w:val="00D95B65"/>
    <w:rsid w:val="00DA2610"/>
    <w:rsid w:val="00DF4327"/>
    <w:rsid w:val="00E1424B"/>
    <w:rsid w:val="00E22F55"/>
    <w:rsid w:val="00F37589"/>
    <w:rsid w:val="00F60D21"/>
    <w:rsid w:val="00F84033"/>
    <w:rsid w:val="00FB29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268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6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268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6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2195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2016-03-12T13:03:00Z</cp:lastPrinted>
  <dcterms:created xsi:type="dcterms:W3CDTF">2016-03-31T08:12:00Z</dcterms:created>
  <dcterms:modified xsi:type="dcterms:W3CDTF">2016-03-31T08:17:00Z</dcterms:modified>
</cp:coreProperties>
</file>